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A074AF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A074AF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094BF1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装置</w:t>
                  </w:r>
                  <w:r w:rsidR="00550C8C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重启</w:t>
                  </w:r>
                  <w:r w:rsidR="00094BF1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，节后甲醇趋弱</w:t>
                  </w:r>
                </w:p>
              </w:txbxContent>
            </v:textbox>
          </v:shape>
        </w:pict>
      </w:r>
      <w:r w:rsidRPr="00A074AF">
        <w:rPr>
          <w:rFonts w:ascii="宋体" w:hAnsi="宋体" w:cs="Arial"/>
          <w:szCs w:val="21"/>
        </w:rPr>
      </w:r>
      <w:r w:rsidRPr="00A074AF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</w:t>
                  </w:r>
                  <w:r w:rsidR="00546D1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201</w:t>
                  </w:r>
                  <w:r w:rsidR="00981FA8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C76923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5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C76923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7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Pr="00AC383E" w:rsidRDefault="00373E82" w:rsidP="00AC383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</w:t>
      </w:r>
      <w:r w:rsidR="00D535E8">
        <w:rPr>
          <w:rFonts w:hint="eastAsia"/>
          <w:szCs w:val="21"/>
        </w:rPr>
        <w:t>周郑醇</w:t>
      </w:r>
      <w:r w:rsidR="006C5B26">
        <w:rPr>
          <w:rFonts w:hint="eastAsia"/>
          <w:szCs w:val="21"/>
        </w:rPr>
        <w:t>反弹</w:t>
      </w:r>
      <w:r w:rsidR="008E0289" w:rsidRPr="00E26E25">
        <w:rPr>
          <w:rFonts w:hint="eastAsia"/>
          <w:szCs w:val="21"/>
        </w:rPr>
        <w:t>。</w:t>
      </w:r>
      <w:r w:rsidR="00895D31">
        <w:rPr>
          <w:rFonts w:hint="eastAsia"/>
          <w:szCs w:val="21"/>
        </w:rPr>
        <w:t>主力</w:t>
      </w:r>
      <w:r w:rsidR="004511F9">
        <w:rPr>
          <w:rFonts w:hint="eastAsia"/>
          <w:szCs w:val="21"/>
        </w:rPr>
        <w:t>180</w:t>
      </w:r>
      <w:r w:rsidR="00C76923">
        <w:rPr>
          <w:rFonts w:hint="eastAsia"/>
          <w:szCs w:val="21"/>
        </w:rPr>
        <w:t>9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546D1A">
        <w:rPr>
          <w:rFonts w:hint="eastAsia"/>
          <w:szCs w:val="21"/>
        </w:rPr>
        <w:t>2</w:t>
      </w:r>
      <w:r w:rsidR="00C76923">
        <w:rPr>
          <w:rFonts w:hint="eastAsia"/>
          <w:szCs w:val="21"/>
        </w:rPr>
        <w:t>675</w:t>
      </w:r>
      <w:r w:rsidR="00FA3E4C" w:rsidRPr="00E26E25">
        <w:rPr>
          <w:rFonts w:hint="eastAsia"/>
          <w:szCs w:val="21"/>
        </w:rPr>
        <w:t>，周最高</w:t>
      </w:r>
      <w:r w:rsidR="00C76923">
        <w:rPr>
          <w:rFonts w:hint="eastAsia"/>
          <w:szCs w:val="21"/>
        </w:rPr>
        <w:t>2767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 w:rsidR="00C76923">
        <w:rPr>
          <w:rFonts w:hint="eastAsia"/>
          <w:szCs w:val="21"/>
        </w:rPr>
        <w:t>670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 w:rsidR="00C76923">
        <w:rPr>
          <w:rFonts w:hint="eastAsia"/>
          <w:szCs w:val="21"/>
        </w:rPr>
        <w:t>759</w:t>
      </w:r>
      <w:r w:rsidR="002516D0" w:rsidRPr="00E26E25">
        <w:rPr>
          <w:rFonts w:hint="eastAsia"/>
          <w:szCs w:val="21"/>
        </w:rPr>
        <w:t>，较上周</w:t>
      </w:r>
      <w:r w:rsidR="006C5B26">
        <w:rPr>
          <w:rFonts w:hint="eastAsia"/>
          <w:szCs w:val="21"/>
        </w:rPr>
        <w:t>涨</w:t>
      </w:r>
      <w:r w:rsidR="00C76923">
        <w:rPr>
          <w:rFonts w:hint="eastAsia"/>
          <w:szCs w:val="21"/>
        </w:rPr>
        <w:t>78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 w:rsidR="00C76923">
        <w:rPr>
          <w:rFonts w:hint="eastAsia"/>
          <w:szCs w:val="21"/>
        </w:rPr>
        <w:t>243.8</w:t>
      </w:r>
      <w:r w:rsidR="00804C21" w:rsidRPr="00E26E25">
        <w:rPr>
          <w:rFonts w:hint="eastAsia"/>
          <w:szCs w:val="21"/>
        </w:rPr>
        <w:t>万手，</w:t>
      </w:r>
      <w:r w:rsidR="006C5B26">
        <w:rPr>
          <w:rFonts w:hint="eastAsia"/>
          <w:szCs w:val="21"/>
        </w:rPr>
        <w:t>较上周</w:t>
      </w:r>
      <w:r w:rsidR="006528FE">
        <w:rPr>
          <w:rFonts w:hint="eastAsia"/>
          <w:szCs w:val="21"/>
        </w:rPr>
        <w:t>减</w:t>
      </w:r>
      <w:r w:rsidR="00C76923">
        <w:rPr>
          <w:rFonts w:hint="eastAsia"/>
          <w:szCs w:val="21"/>
        </w:rPr>
        <w:t>140.9</w:t>
      </w:r>
      <w:r w:rsidR="00FA3E4C" w:rsidRPr="00E26E25">
        <w:rPr>
          <w:rFonts w:hint="eastAsia"/>
          <w:szCs w:val="21"/>
        </w:rPr>
        <w:t>万手，持仓</w:t>
      </w:r>
      <w:r w:rsidR="00C76923">
        <w:rPr>
          <w:rFonts w:hint="eastAsia"/>
          <w:szCs w:val="21"/>
        </w:rPr>
        <w:t>90.8</w:t>
      </w:r>
      <w:r w:rsidR="00FA3E4C" w:rsidRPr="00E26E25">
        <w:rPr>
          <w:rFonts w:hint="eastAsia"/>
          <w:szCs w:val="21"/>
        </w:rPr>
        <w:t>万手，</w:t>
      </w:r>
      <w:r w:rsidR="00C76923">
        <w:rPr>
          <w:rFonts w:hint="eastAsia"/>
          <w:szCs w:val="21"/>
        </w:rPr>
        <w:t>增</w:t>
      </w:r>
      <w:r w:rsidR="00C76923">
        <w:rPr>
          <w:rFonts w:hint="eastAsia"/>
          <w:szCs w:val="21"/>
        </w:rPr>
        <w:t>22.9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6528FE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6528FE" w:rsidRDefault="006528F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6528FE" w:rsidRDefault="00C76923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2675</w:t>
            </w:r>
          </w:p>
        </w:tc>
        <w:tc>
          <w:tcPr>
            <w:tcW w:w="3438" w:type="dxa"/>
          </w:tcPr>
          <w:p w:rsidR="006528FE" w:rsidRDefault="00C76923" w:rsidP="00017ABF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2643</w:t>
            </w:r>
          </w:p>
        </w:tc>
      </w:tr>
      <w:tr w:rsidR="006528FE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6528FE" w:rsidRDefault="006528F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6528FE" w:rsidRDefault="00C76923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2767</w:t>
            </w:r>
          </w:p>
        </w:tc>
        <w:tc>
          <w:tcPr>
            <w:tcW w:w="3438" w:type="dxa"/>
          </w:tcPr>
          <w:p w:rsidR="006528FE" w:rsidRDefault="00C76923" w:rsidP="00017ABF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2739</w:t>
            </w:r>
          </w:p>
        </w:tc>
      </w:tr>
      <w:tr w:rsidR="006528FE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6528FE" w:rsidRDefault="006528F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6528FE" w:rsidRDefault="00C76923" w:rsidP="00096EA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2670</w:t>
            </w:r>
          </w:p>
        </w:tc>
        <w:tc>
          <w:tcPr>
            <w:tcW w:w="3438" w:type="dxa"/>
          </w:tcPr>
          <w:p w:rsidR="006528FE" w:rsidRDefault="00C76923" w:rsidP="00017ABF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2636</w:t>
            </w:r>
          </w:p>
        </w:tc>
      </w:tr>
      <w:tr w:rsidR="006528FE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6528FE" w:rsidRDefault="006528F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6528FE" w:rsidRDefault="00C76923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2759</w:t>
            </w:r>
          </w:p>
        </w:tc>
        <w:tc>
          <w:tcPr>
            <w:tcW w:w="3438" w:type="dxa"/>
          </w:tcPr>
          <w:p w:rsidR="006528FE" w:rsidRDefault="00C76923" w:rsidP="00017ABF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2681</w:t>
            </w:r>
          </w:p>
        </w:tc>
      </w:tr>
      <w:tr w:rsidR="006528FE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6528FE" w:rsidRDefault="006528F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6528FE" w:rsidRDefault="00C76923" w:rsidP="003373D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243.8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6528FE" w:rsidRDefault="00C76923" w:rsidP="00017ABF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384.7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6528FE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6528FE" w:rsidRDefault="006528F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6528FE" w:rsidRDefault="00C76923" w:rsidP="00981FA8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90.8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6528FE" w:rsidRDefault="00C76923" w:rsidP="00017ABF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67.9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8D7629" w:rsidRPr="00546D1A" w:rsidRDefault="00964CCA" w:rsidP="00546D1A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36102C" w:rsidRPr="0036102C" w:rsidRDefault="00C76923" w:rsidP="0036102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76641" cy="3243532"/>
            <wp:effectExtent l="19050" t="0" r="359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4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C05EB1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C05EB1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286859" cy="2868625"/>
            <wp:effectExtent l="19050" t="0" r="0" b="0"/>
            <wp:docPr id="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8919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7074F2" w:rsidRPr="002D4AF6" w:rsidRDefault="007074F2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本周，动力煤市场</w:t>
      </w:r>
      <w:r w:rsidR="00C05EB1">
        <w:rPr>
          <w:rFonts w:ascii="STXihei" w:hAnsi="STXihei" w:cs="STXihei" w:hint="eastAsia"/>
          <w:color w:val="000000"/>
          <w:kern w:val="0"/>
          <w:szCs w:val="21"/>
        </w:rPr>
        <w:t>低位调整</w:t>
      </w:r>
      <w:r w:rsidR="008A4351">
        <w:rPr>
          <w:rFonts w:ascii="STXihei" w:hAnsi="STXihei" w:cs="STXihei" w:hint="eastAsia"/>
          <w:color w:val="000000"/>
          <w:kern w:val="0"/>
          <w:szCs w:val="21"/>
        </w:rPr>
        <w:t>，成本端对甲醇支撑趋弱</w:t>
      </w:r>
      <w:r w:rsidR="004B4CD1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C05EB1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C05EB1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407629" cy="3252159"/>
            <wp:effectExtent l="19050" t="0" r="0" b="0"/>
            <wp:docPr id="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0744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9E1B42" w:rsidRPr="00C05EB1" w:rsidRDefault="00C05EB1" w:rsidP="00C05EB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STXihei" w:hAnsi="STXihei" w:cs="STXihei"/>
          <w:color w:val="000000"/>
          <w:kern w:val="0"/>
          <w:szCs w:val="21"/>
        </w:rPr>
      </w:pPr>
      <w:r w:rsidRPr="00C05EB1">
        <w:rPr>
          <w:rFonts w:ascii="STXihei" w:hAnsi="STXihei" w:cs="STXihei" w:hint="eastAsia"/>
          <w:color w:val="000000"/>
          <w:kern w:val="0"/>
          <w:szCs w:val="21"/>
        </w:rPr>
        <w:lastRenderedPageBreak/>
        <w:t>五一前后国内甲醇市场整体呈现差异化走势，内地相对偏弱、港口相对坚挺。截至</w:t>
      </w:r>
      <w:r w:rsidRPr="00C05EB1">
        <w:rPr>
          <w:rFonts w:ascii="STXihei" w:hAnsi="STXihei" w:cs="STXihei"/>
          <w:color w:val="000000"/>
          <w:kern w:val="0"/>
          <w:szCs w:val="21"/>
        </w:rPr>
        <w:t>3</w:t>
      </w:r>
      <w:r w:rsidRPr="00C05EB1">
        <w:rPr>
          <w:rFonts w:ascii="STXihei" w:hAnsi="STXihei" w:cs="STXihei" w:hint="eastAsia"/>
          <w:color w:val="000000"/>
          <w:kern w:val="0"/>
          <w:szCs w:val="21"/>
        </w:rPr>
        <w:t>日午间，中国甲醇价格指数为</w:t>
      </w:r>
      <w:r w:rsidRPr="00C05EB1">
        <w:rPr>
          <w:rFonts w:ascii="STXihei" w:hAnsi="STXihei" w:cs="STXihei"/>
          <w:color w:val="000000"/>
          <w:kern w:val="0"/>
          <w:szCs w:val="21"/>
        </w:rPr>
        <w:t>3000</w:t>
      </w:r>
      <w:r w:rsidRPr="00C05EB1">
        <w:rPr>
          <w:rFonts w:ascii="STXihei" w:hAnsi="STXihei" w:cs="STXihei" w:hint="eastAsia"/>
          <w:color w:val="000000"/>
          <w:kern w:val="0"/>
          <w:szCs w:val="21"/>
        </w:rPr>
        <w:t>，周跌幅</w:t>
      </w:r>
      <w:r w:rsidRPr="00C05EB1">
        <w:rPr>
          <w:rFonts w:ascii="STXihei" w:hAnsi="STXihei" w:cs="STXihei"/>
          <w:color w:val="000000"/>
          <w:kern w:val="0"/>
          <w:szCs w:val="21"/>
        </w:rPr>
        <w:t>18</w:t>
      </w:r>
      <w:r w:rsidRPr="00C05EB1">
        <w:rPr>
          <w:rFonts w:ascii="STXihei" w:hAnsi="STXihei" w:cs="STXihei" w:hint="eastAsia"/>
          <w:color w:val="000000"/>
          <w:kern w:val="0"/>
          <w:szCs w:val="21"/>
        </w:rPr>
        <w:t>点。具体来看：假期前后国内甲醇市场出货不一，一方面陕蒙、关中节前多以前期合同为主，出货重心多维持高位，而华北、华中以及山东等内地市场因贸易商集中出货为主，商谈重心相对偏弱，重心有所下滑。节后，西北地区以与各周边内地套利减弱，多补跌操作，而主产区价格的走跌进一步利空各内地市场，故节后各内地市场整体以偏弱降价为主。港口方面，与内地市场不同，因港口低库存以及进口到港有限支撑，港口进口现货维持</w:t>
      </w:r>
      <w:r w:rsidRPr="00C05EB1">
        <w:rPr>
          <w:rFonts w:ascii="STXihei" w:hAnsi="STXihei" w:cs="STXihei"/>
          <w:color w:val="000000"/>
          <w:kern w:val="0"/>
          <w:szCs w:val="21"/>
        </w:rPr>
        <w:t>3300</w:t>
      </w:r>
      <w:r w:rsidRPr="00C05EB1">
        <w:rPr>
          <w:rFonts w:ascii="STXihei" w:hAnsi="STXihei" w:cs="STXihei" w:hint="eastAsia"/>
          <w:color w:val="000000"/>
          <w:kern w:val="0"/>
          <w:szCs w:val="21"/>
        </w:rPr>
        <w:t>元</w:t>
      </w:r>
      <w:r w:rsidRPr="00C05EB1">
        <w:rPr>
          <w:rFonts w:ascii="STXihei" w:hAnsi="STXihei" w:cs="STXihei"/>
          <w:color w:val="000000"/>
          <w:kern w:val="0"/>
          <w:szCs w:val="21"/>
        </w:rPr>
        <w:t>/</w:t>
      </w:r>
      <w:r w:rsidRPr="00C05EB1">
        <w:rPr>
          <w:rFonts w:ascii="STXihei" w:hAnsi="STXihei" w:cs="STXihei" w:hint="eastAsia"/>
          <w:color w:val="000000"/>
          <w:kern w:val="0"/>
          <w:szCs w:val="21"/>
        </w:rPr>
        <w:t>吨附近商谈，且卖盘相对坚挺，虽与内地送到存价差，然整体压制有限，故假期前后港口价格强于内地市场。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6528FE" w:rsidTr="00443C09">
        <w:trPr>
          <w:cnfStyle w:val="000000100000"/>
        </w:trPr>
        <w:tc>
          <w:tcPr>
            <w:cnfStyle w:val="001000000000"/>
            <w:tcW w:w="3474" w:type="dxa"/>
          </w:tcPr>
          <w:p w:rsidR="006528FE" w:rsidRDefault="006528FE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6528FE" w:rsidRDefault="00C05EB1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3400</w:t>
            </w:r>
          </w:p>
        </w:tc>
        <w:tc>
          <w:tcPr>
            <w:tcW w:w="3474" w:type="dxa"/>
          </w:tcPr>
          <w:p w:rsidR="006528FE" w:rsidRDefault="00C05EB1" w:rsidP="00017AB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3290</w:t>
            </w:r>
          </w:p>
        </w:tc>
      </w:tr>
      <w:tr w:rsidR="006528FE" w:rsidTr="00443C09">
        <w:trPr>
          <w:cnfStyle w:val="000000010000"/>
        </w:trPr>
        <w:tc>
          <w:tcPr>
            <w:cnfStyle w:val="001000000000"/>
            <w:tcW w:w="3474" w:type="dxa"/>
          </w:tcPr>
          <w:p w:rsidR="006528FE" w:rsidRDefault="006528FE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6528FE" w:rsidRDefault="00C05EB1" w:rsidP="00E2447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3310</w:t>
            </w:r>
          </w:p>
        </w:tc>
        <w:tc>
          <w:tcPr>
            <w:tcW w:w="3474" w:type="dxa"/>
          </w:tcPr>
          <w:p w:rsidR="006528FE" w:rsidRDefault="00047C42" w:rsidP="00017ABF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327</w:t>
            </w:r>
            <w:r w:rsidR="00C05EB1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</w:tr>
      <w:tr w:rsidR="006528FE" w:rsidTr="00443C09">
        <w:trPr>
          <w:cnfStyle w:val="000000100000"/>
        </w:trPr>
        <w:tc>
          <w:tcPr>
            <w:cnfStyle w:val="001000000000"/>
            <w:tcW w:w="3474" w:type="dxa"/>
          </w:tcPr>
          <w:p w:rsidR="006528FE" w:rsidRDefault="006528FE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6528FE" w:rsidRDefault="00C05EB1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3270</w:t>
            </w:r>
          </w:p>
        </w:tc>
        <w:tc>
          <w:tcPr>
            <w:tcW w:w="3474" w:type="dxa"/>
          </w:tcPr>
          <w:p w:rsidR="006528FE" w:rsidRDefault="00047C42" w:rsidP="00017AB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3250</w:t>
            </w:r>
          </w:p>
        </w:tc>
      </w:tr>
      <w:tr w:rsidR="006528FE" w:rsidTr="00443C09">
        <w:trPr>
          <w:cnfStyle w:val="000000010000"/>
        </w:trPr>
        <w:tc>
          <w:tcPr>
            <w:cnfStyle w:val="001000000000"/>
            <w:tcW w:w="3474" w:type="dxa"/>
          </w:tcPr>
          <w:p w:rsidR="006528FE" w:rsidRDefault="006528FE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6528FE" w:rsidRDefault="00C05EB1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2830</w:t>
            </w:r>
          </w:p>
        </w:tc>
        <w:tc>
          <w:tcPr>
            <w:tcW w:w="3474" w:type="dxa"/>
          </w:tcPr>
          <w:p w:rsidR="006528FE" w:rsidRDefault="00047C42" w:rsidP="00017ABF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2805</w:t>
            </w:r>
          </w:p>
        </w:tc>
      </w:tr>
      <w:tr w:rsidR="006528FE" w:rsidTr="00443C09">
        <w:trPr>
          <w:cnfStyle w:val="000000100000"/>
        </w:trPr>
        <w:tc>
          <w:tcPr>
            <w:cnfStyle w:val="001000000000"/>
            <w:tcW w:w="3474" w:type="dxa"/>
          </w:tcPr>
          <w:p w:rsidR="006528FE" w:rsidRDefault="006528FE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6528FE" w:rsidRDefault="00C05EB1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2550</w:t>
            </w:r>
          </w:p>
        </w:tc>
        <w:tc>
          <w:tcPr>
            <w:tcW w:w="3474" w:type="dxa"/>
          </w:tcPr>
          <w:p w:rsidR="006528FE" w:rsidRDefault="00047C42" w:rsidP="00017AB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2550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65B31"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047C42">
        <w:rPr>
          <w:rFonts w:ascii="宋体" w:hAnsi="宋体" w:cs="Arial" w:hint="eastAsia"/>
          <w:kern w:val="0"/>
          <w:szCs w:val="21"/>
        </w:rPr>
        <w:t>华东甲醇强势，内地趋弱，现货对盘面升水，基差拉大，目前已经到套利区间外</w:t>
      </w:r>
      <w:r w:rsidR="00B71AE4">
        <w:rPr>
          <w:rFonts w:ascii="宋体" w:hAnsi="宋体" w:cs="Arial" w:hint="eastAsia"/>
          <w:kern w:val="0"/>
          <w:szCs w:val="21"/>
        </w:rPr>
        <w:t>。</w:t>
      </w:r>
    </w:p>
    <w:p w:rsidR="0029112E" w:rsidRDefault="00047C42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047C42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21365" cy="2914965"/>
            <wp:effectExtent l="19050" t="0" r="3235" b="0"/>
            <wp:docPr id="10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3436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lastRenderedPageBreak/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185177" w:rsidTr="00682AB2">
        <w:trPr>
          <w:cnfStyle w:val="000000100000"/>
        </w:trPr>
        <w:tc>
          <w:tcPr>
            <w:cnfStyle w:val="001000000000"/>
            <w:tcW w:w="3474" w:type="dxa"/>
          </w:tcPr>
          <w:p w:rsidR="00185177" w:rsidRDefault="00185177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185177" w:rsidRDefault="00047C42" w:rsidP="00753464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24.5</w:t>
            </w:r>
          </w:p>
        </w:tc>
        <w:tc>
          <w:tcPr>
            <w:tcW w:w="3474" w:type="dxa"/>
          </w:tcPr>
          <w:p w:rsidR="00185177" w:rsidRDefault="00047C42" w:rsidP="00017ABF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28</w:t>
            </w:r>
          </w:p>
        </w:tc>
      </w:tr>
      <w:tr w:rsidR="00185177" w:rsidTr="00682AB2">
        <w:trPr>
          <w:cnfStyle w:val="000000010000"/>
        </w:trPr>
        <w:tc>
          <w:tcPr>
            <w:cnfStyle w:val="001000000000"/>
            <w:tcW w:w="3474" w:type="dxa"/>
          </w:tcPr>
          <w:p w:rsidR="00185177" w:rsidRDefault="00185177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185177" w:rsidRDefault="00047C42" w:rsidP="00455761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6.3</w:t>
            </w:r>
          </w:p>
        </w:tc>
        <w:tc>
          <w:tcPr>
            <w:tcW w:w="3474" w:type="dxa"/>
          </w:tcPr>
          <w:p w:rsidR="00185177" w:rsidRDefault="00047C42" w:rsidP="00017ABF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8</w:t>
            </w:r>
          </w:p>
        </w:tc>
      </w:tr>
      <w:tr w:rsidR="00185177" w:rsidTr="00682AB2">
        <w:trPr>
          <w:cnfStyle w:val="000000100000"/>
        </w:trPr>
        <w:tc>
          <w:tcPr>
            <w:cnfStyle w:val="001000000000"/>
            <w:tcW w:w="3474" w:type="dxa"/>
          </w:tcPr>
          <w:p w:rsidR="00185177" w:rsidRDefault="00185177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185177" w:rsidRDefault="00047C42" w:rsidP="00247100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13.5</w:t>
            </w:r>
          </w:p>
        </w:tc>
        <w:tc>
          <w:tcPr>
            <w:tcW w:w="3474" w:type="dxa"/>
          </w:tcPr>
          <w:p w:rsidR="00185177" w:rsidRDefault="00047C42" w:rsidP="00017ABF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19</w:t>
            </w:r>
          </w:p>
        </w:tc>
      </w:tr>
      <w:tr w:rsidR="00185177" w:rsidTr="00682AB2">
        <w:trPr>
          <w:cnfStyle w:val="000000010000"/>
        </w:trPr>
        <w:tc>
          <w:tcPr>
            <w:cnfStyle w:val="001000000000"/>
            <w:tcW w:w="3474" w:type="dxa"/>
          </w:tcPr>
          <w:p w:rsidR="00185177" w:rsidRDefault="00185177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185177" w:rsidRDefault="00047C42" w:rsidP="00753464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44.3</w:t>
            </w:r>
          </w:p>
        </w:tc>
        <w:tc>
          <w:tcPr>
            <w:tcW w:w="3474" w:type="dxa"/>
          </w:tcPr>
          <w:p w:rsidR="00185177" w:rsidRDefault="00047C42" w:rsidP="00017ABF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55</w:t>
            </w:r>
          </w:p>
        </w:tc>
      </w:tr>
    </w:tbl>
    <w:p w:rsidR="00443C09" w:rsidRDefault="00047C42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047C42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200595" cy="2766796"/>
            <wp:effectExtent l="19050" t="0" r="0" b="0"/>
            <wp:docPr id="11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8946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Default="00057E95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3728F">
        <w:rPr>
          <w:rFonts w:ascii="宋体" w:hAnsi="宋体" w:cs="Arial" w:hint="eastAsia"/>
          <w:kern w:val="0"/>
          <w:szCs w:val="21"/>
        </w:rPr>
        <w:t>本周</w:t>
      </w:r>
      <w:r w:rsidR="00E84218">
        <w:rPr>
          <w:rFonts w:ascii="宋体" w:hAnsi="宋体" w:cs="Arial" w:hint="eastAsia"/>
          <w:kern w:val="0"/>
          <w:szCs w:val="21"/>
        </w:rPr>
        <w:t>港口库存</w:t>
      </w:r>
      <w:r w:rsidR="00185177">
        <w:rPr>
          <w:rFonts w:ascii="宋体" w:hAnsi="宋体" w:cs="Arial" w:hint="eastAsia"/>
          <w:kern w:val="0"/>
          <w:szCs w:val="21"/>
        </w:rPr>
        <w:t>小幅减少</w:t>
      </w:r>
      <w:r w:rsidR="00665B31">
        <w:rPr>
          <w:szCs w:val="21"/>
        </w:rPr>
        <w:t>，江苏甲醇库存在</w:t>
      </w:r>
      <w:r w:rsidR="00CE76FA">
        <w:rPr>
          <w:rFonts w:ascii="Calibri" w:hAnsi="Calibri" w:cs="Calibri" w:hint="eastAsia"/>
          <w:szCs w:val="21"/>
        </w:rPr>
        <w:t>2</w:t>
      </w:r>
      <w:r w:rsidR="00047C42">
        <w:rPr>
          <w:rFonts w:ascii="Calibri" w:hAnsi="Calibri" w:cs="Calibri" w:hint="eastAsia"/>
          <w:szCs w:val="21"/>
        </w:rPr>
        <w:t>4.5</w:t>
      </w:r>
      <w:r w:rsidR="00665B31">
        <w:rPr>
          <w:szCs w:val="21"/>
        </w:rPr>
        <w:t>万吨（不加连云港地区库存），较上周</w:t>
      </w:r>
      <w:r w:rsidR="00455761">
        <w:rPr>
          <w:rFonts w:hint="eastAsia"/>
          <w:szCs w:val="21"/>
        </w:rPr>
        <w:t>减少</w:t>
      </w:r>
      <w:r w:rsidR="00047C42">
        <w:rPr>
          <w:rFonts w:hint="eastAsia"/>
          <w:szCs w:val="21"/>
        </w:rPr>
        <w:t>3.5</w:t>
      </w:r>
      <w:r w:rsidR="00665B31">
        <w:rPr>
          <w:szCs w:val="21"/>
        </w:rPr>
        <w:t>吨。</w:t>
      </w:r>
      <w:r w:rsidR="00E25931">
        <w:rPr>
          <w:rFonts w:hint="eastAsia"/>
          <w:szCs w:val="21"/>
        </w:rPr>
        <w:t>华南库存</w:t>
      </w:r>
      <w:r w:rsidR="00047C42">
        <w:rPr>
          <w:rFonts w:hint="eastAsia"/>
          <w:szCs w:val="21"/>
        </w:rPr>
        <w:t>6.3</w:t>
      </w:r>
      <w:r w:rsidR="00D105B1">
        <w:rPr>
          <w:rFonts w:hint="eastAsia"/>
          <w:szCs w:val="21"/>
        </w:rPr>
        <w:t>万吨，</w:t>
      </w:r>
      <w:r w:rsidR="00185177">
        <w:rPr>
          <w:rFonts w:hint="eastAsia"/>
          <w:szCs w:val="21"/>
        </w:rPr>
        <w:t>减少</w:t>
      </w:r>
      <w:r w:rsidR="00047C42">
        <w:rPr>
          <w:rFonts w:hint="eastAsia"/>
          <w:szCs w:val="21"/>
        </w:rPr>
        <w:t>1.7</w:t>
      </w:r>
      <w:r w:rsidR="00D105B1">
        <w:rPr>
          <w:rFonts w:hint="eastAsia"/>
          <w:szCs w:val="21"/>
        </w:rPr>
        <w:t>万吨，浙江库存</w:t>
      </w:r>
      <w:r w:rsidR="00047C42">
        <w:rPr>
          <w:rFonts w:hint="eastAsia"/>
          <w:szCs w:val="21"/>
        </w:rPr>
        <w:t>13.5</w:t>
      </w:r>
      <w:r w:rsidR="00E84218">
        <w:rPr>
          <w:rFonts w:hint="eastAsia"/>
          <w:szCs w:val="21"/>
        </w:rPr>
        <w:t>万吨，</w:t>
      </w:r>
      <w:r w:rsidR="00047C42">
        <w:rPr>
          <w:rFonts w:hint="eastAsia"/>
          <w:szCs w:val="21"/>
        </w:rPr>
        <w:t>减少</w:t>
      </w:r>
      <w:r w:rsidR="00047C42">
        <w:rPr>
          <w:rFonts w:hint="eastAsia"/>
          <w:szCs w:val="21"/>
        </w:rPr>
        <w:t>5.5</w:t>
      </w:r>
      <w:r w:rsidR="00D105B1">
        <w:rPr>
          <w:rFonts w:hint="eastAsia"/>
          <w:szCs w:val="21"/>
        </w:rPr>
        <w:t>万吨，总库存</w:t>
      </w:r>
      <w:r w:rsidR="00047C42">
        <w:rPr>
          <w:rFonts w:hint="eastAsia"/>
          <w:szCs w:val="21"/>
        </w:rPr>
        <w:t>44.3</w:t>
      </w:r>
      <w:r w:rsidR="00F94798">
        <w:rPr>
          <w:rFonts w:hint="eastAsia"/>
          <w:szCs w:val="21"/>
        </w:rPr>
        <w:t>万吨，</w:t>
      </w:r>
      <w:r w:rsidR="00455761">
        <w:rPr>
          <w:rFonts w:hint="eastAsia"/>
          <w:szCs w:val="21"/>
        </w:rPr>
        <w:t>减</w:t>
      </w:r>
      <w:r w:rsidR="00047C42">
        <w:rPr>
          <w:rFonts w:hint="eastAsia"/>
          <w:szCs w:val="21"/>
        </w:rPr>
        <w:t>10.7</w:t>
      </w:r>
      <w:r w:rsidR="00F94798">
        <w:rPr>
          <w:rFonts w:hint="eastAsia"/>
          <w:szCs w:val="21"/>
        </w:rPr>
        <w:t>万吨</w:t>
      </w:r>
      <w:r w:rsidR="0003728F">
        <w:rPr>
          <w:rFonts w:ascii="宋体" w:hAnsi="宋体" w:cs="Arial" w:hint="eastAsia"/>
          <w:kern w:val="0"/>
          <w:szCs w:val="21"/>
        </w:rPr>
        <w:t>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047C42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047C42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2929279" cy="2146633"/>
            <wp:effectExtent l="19050" t="0" r="4421" b="0"/>
            <wp:docPr id="13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5887" cy="215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C42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284866" cy="2104845"/>
            <wp:effectExtent l="19050" t="0" r="0" b="0"/>
            <wp:docPr id="15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87347" cy="210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805BD4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外盘甲醇</w:t>
      </w:r>
      <w:r w:rsidR="00185177">
        <w:rPr>
          <w:rFonts w:hint="eastAsia"/>
          <w:szCs w:val="21"/>
        </w:rPr>
        <w:t>本周走势分化，亚洲走强，北美、欧洲走弱</w:t>
      </w:r>
      <w:r w:rsidR="00E962DE">
        <w:rPr>
          <w:rFonts w:ascii="宋体" w:hAnsi="宋体" w:cs="Arial" w:hint="eastAsia"/>
          <w:kern w:val="0"/>
          <w:szCs w:val="21"/>
        </w:rPr>
        <w:t>。</w:t>
      </w:r>
      <w:r w:rsidR="00185177">
        <w:rPr>
          <w:rFonts w:ascii="宋体" w:hAnsi="宋体" w:cs="Arial" w:hint="eastAsia"/>
          <w:kern w:val="0"/>
          <w:szCs w:val="21"/>
        </w:rPr>
        <w:t>进口</w:t>
      </w:r>
      <w:r w:rsidR="00094BF1">
        <w:rPr>
          <w:rFonts w:ascii="宋体" w:hAnsi="宋体" w:cs="Arial" w:hint="eastAsia"/>
          <w:kern w:val="0"/>
          <w:szCs w:val="21"/>
        </w:rPr>
        <w:t>正挂</w:t>
      </w:r>
      <w:r w:rsidR="00185177">
        <w:rPr>
          <w:rFonts w:ascii="宋体" w:hAnsi="宋体" w:cs="Arial" w:hint="eastAsia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185177" w:rsidTr="0029112E">
        <w:trPr>
          <w:cnfStyle w:val="000000100000"/>
        </w:trPr>
        <w:tc>
          <w:tcPr>
            <w:cnfStyle w:val="001000000000"/>
            <w:tcW w:w="3474" w:type="dxa"/>
          </w:tcPr>
          <w:p w:rsidR="00185177" w:rsidRDefault="00185177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185177" w:rsidRDefault="00094BF1" w:rsidP="0024710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400</w:t>
            </w:r>
          </w:p>
        </w:tc>
        <w:tc>
          <w:tcPr>
            <w:tcW w:w="3474" w:type="dxa"/>
          </w:tcPr>
          <w:p w:rsidR="00185177" w:rsidRDefault="00094BF1" w:rsidP="00017AB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398</w:t>
            </w:r>
          </w:p>
        </w:tc>
      </w:tr>
      <w:tr w:rsidR="00185177" w:rsidTr="0029112E">
        <w:trPr>
          <w:cnfStyle w:val="000000010000"/>
        </w:trPr>
        <w:tc>
          <w:tcPr>
            <w:cnfStyle w:val="001000000000"/>
            <w:tcW w:w="3474" w:type="dxa"/>
          </w:tcPr>
          <w:p w:rsidR="00185177" w:rsidRDefault="00185177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185177" w:rsidRDefault="00094BF1" w:rsidP="00617E4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420</w:t>
            </w:r>
          </w:p>
        </w:tc>
        <w:tc>
          <w:tcPr>
            <w:tcW w:w="3474" w:type="dxa"/>
          </w:tcPr>
          <w:p w:rsidR="00185177" w:rsidRDefault="00094BF1" w:rsidP="00017ABF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423</w:t>
            </w:r>
          </w:p>
        </w:tc>
      </w:tr>
      <w:tr w:rsidR="00185177" w:rsidTr="0029112E">
        <w:trPr>
          <w:cnfStyle w:val="000000100000"/>
        </w:trPr>
        <w:tc>
          <w:tcPr>
            <w:cnfStyle w:val="001000000000"/>
            <w:tcW w:w="3474" w:type="dxa"/>
          </w:tcPr>
          <w:p w:rsidR="00185177" w:rsidRDefault="00185177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185177" w:rsidRDefault="00094BF1" w:rsidP="00617E4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396</w:t>
            </w:r>
          </w:p>
        </w:tc>
        <w:tc>
          <w:tcPr>
            <w:tcW w:w="3474" w:type="dxa"/>
          </w:tcPr>
          <w:p w:rsidR="00185177" w:rsidRDefault="00094BF1" w:rsidP="00017AB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391</w:t>
            </w:r>
          </w:p>
        </w:tc>
      </w:tr>
      <w:tr w:rsidR="00185177" w:rsidTr="0029112E">
        <w:trPr>
          <w:cnfStyle w:val="000000010000"/>
        </w:trPr>
        <w:tc>
          <w:tcPr>
            <w:cnfStyle w:val="001000000000"/>
            <w:tcW w:w="3474" w:type="dxa"/>
          </w:tcPr>
          <w:p w:rsidR="00185177" w:rsidRDefault="00185177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185177" w:rsidRDefault="00094BF1" w:rsidP="00617E47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320</w:t>
            </w:r>
          </w:p>
        </w:tc>
        <w:tc>
          <w:tcPr>
            <w:tcW w:w="3474" w:type="dxa"/>
          </w:tcPr>
          <w:p w:rsidR="00185177" w:rsidRDefault="00185177" w:rsidP="00017ABF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</w:t>
            </w:r>
            <w:r w:rsidR="00094BF1">
              <w:rPr>
                <w:rFonts w:ascii="宋体" w:hAnsi="宋体" w:cs="Arial" w:hint="eastAsia"/>
                <w:kern w:val="0"/>
                <w:szCs w:val="21"/>
              </w:rPr>
              <w:t>12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094BF1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094BF1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191969" cy="2674189"/>
            <wp:effectExtent l="19050" t="0" r="0" b="0"/>
            <wp:docPr id="1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01789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4F5A53" w:rsidRDefault="00B6671D" w:rsidP="00BD7D0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目前各个区域间价差都比较小</w:t>
      </w:r>
      <w:r w:rsidR="00BD7D0F">
        <w:rPr>
          <w:rFonts w:ascii="宋体" w:hAnsi="宋体" w:cs="Arial" w:hint="eastAsia"/>
          <w:kern w:val="0"/>
          <w:szCs w:val="21"/>
        </w:rPr>
        <w:t>，套利</w:t>
      </w:r>
      <w:r w:rsidR="000907C0">
        <w:rPr>
          <w:rFonts w:ascii="宋体" w:hAnsi="宋体" w:cs="Arial" w:hint="eastAsia"/>
          <w:kern w:val="0"/>
          <w:szCs w:val="21"/>
        </w:rPr>
        <w:t>空间</w:t>
      </w:r>
      <w:r w:rsidR="00BD7D0F">
        <w:rPr>
          <w:rFonts w:ascii="宋体" w:hAnsi="宋体" w:cs="Arial" w:hint="eastAsia"/>
          <w:kern w:val="0"/>
          <w:szCs w:val="21"/>
        </w:rPr>
        <w:t>未打开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7D0F" w:rsidRPr="00996597" w:rsidRDefault="00BD7D0F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 w:rsidR="00AE482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E962DE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962DE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286859" cy="2766796"/>
            <wp:effectExtent l="19050" t="0" r="0" b="0"/>
            <wp:docPr id="23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85187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lastRenderedPageBreak/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95E5E" w:rsidRDefault="00E962DE" w:rsidP="00A16E67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E962DE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373495" cy="2924355"/>
            <wp:effectExtent l="19050" t="0" r="8255" b="0"/>
            <wp:docPr id="25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80577" cy="292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16E67" w:rsidRDefault="00E962DE" w:rsidP="0070248F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E962DE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373495" cy="3209027"/>
            <wp:effectExtent l="19050" t="0" r="8255" b="0"/>
            <wp:docPr id="26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81584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805BD4" w:rsidRPr="00805BD4" w:rsidRDefault="00094BF1" w:rsidP="00805BD4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  <w:r w:rsidRPr="00094BF1">
        <w:rPr>
          <w:rFonts w:ascii="宋体" w:hAnsi="宋体" w:cs="Arial" w:hint="eastAsia"/>
          <w:kern w:val="0"/>
          <w:szCs w:val="21"/>
        </w:rPr>
        <w:t>本周我国甲醇下游开工整体表现一般，传统下游开工变动有限，烯烃行业下滑幅度较大。截至发稿时为止，我国甲醛行业开工在</w:t>
      </w:r>
      <w:r w:rsidRPr="00094BF1">
        <w:rPr>
          <w:rFonts w:ascii="宋体" w:hAnsi="宋体" w:cs="Arial"/>
          <w:kern w:val="0"/>
          <w:szCs w:val="21"/>
        </w:rPr>
        <w:t>35.46%</w:t>
      </w:r>
      <w:r w:rsidRPr="00094BF1">
        <w:rPr>
          <w:rFonts w:ascii="宋体" w:hAnsi="宋体" w:cs="Arial" w:hint="eastAsia"/>
          <w:kern w:val="0"/>
          <w:szCs w:val="21"/>
        </w:rPr>
        <w:t>，周变动有限；二甲醚行业开工小幅下滑</w:t>
      </w:r>
      <w:r w:rsidRPr="00094BF1">
        <w:rPr>
          <w:rFonts w:ascii="宋体" w:hAnsi="宋体" w:cs="Arial"/>
          <w:kern w:val="0"/>
          <w:szCs w:val="21"/>
        </w:rPr>
        <w:t>0.82</w:t>
      </w:r>
      <w:r w:rsidRPr="00094BF1">
        <w:rPr>
          <w:rFonts w:ascii="宋体" w:hAnsi="宋体" w:cs="Arial" w:hint="eastAsia"/>
          <w:kern w:val="0"/>
          <w:szCs w:val="21"/>
        </w:rPr>
        <w:t>个百分点至</w:t>
      </w:r>
      <w:r w:rsidRPr="00094BF1">
        <w:rPr>
          <w:rFonts w:ascii="宋体" w:hAnsi="宋体" w:cs="Arial"/>
          <w:kern w:val="0"/>
          <w:szCs w:val="21"/>
        </w:rPr>
        <w:t>33.95%</w:t>
      </w:r>
      <w:r w:rsidRPr="00094BF1">
        <w:rPr>
          <w:rFonts w:ascii="宋体" w:hAnsi="宋体" w:cs="Arial" w:hint="eastAsia"/>
          <w:kern w:val="0"/>
          <w:szCs w:val="21"/>
        </w:rPr>
        <w:t>；醋酸行业开工在</w:t>
      </w:r>
      <w:r w:rsidRPr="00094BF1">
        <w:rPr>
          <w:rFonts w:ascii="宋体" w:hAnsi="宋体" w:cs="Arial"/>
          <w:kern w:val="0"/>
          <w:szCs w:val="21"/>
        </w:rPr>
        <w:t>86.32%</w:t>
      </w:r>
      <w:r w:rsidRPr="00094BF1">
        <w:rPr>
          <w:rFonts w:ascii="宋体" w:hAnsi="宋体" w:cs="Arial" w:hint="eastAsia"/>
          <w:kern w:val="0"/>
          <w:szCs w:val="21"/>
        </w:rPr>
        <w:t>，周变动有限，目前中石化宁化、天津渤化永利及义马仍未重启，天津装置计划近期重启，下周因南京塞拉尼斯将检修，开工率预计有下降。</w:t>
      </w:r>
      <w:r w:rsidRPr="00094BF1">
        <w:rPr>
          <w:rFonts w:ascii="宋体" w:hAnsi="宋体" w:cs="Arial"/>
          <w:kern w:val="0"/>
          <w:szCs w:val="21"/>
        </w:rPr>
        <w:t>MTBE</w:t>
      </w:r>
      <w:r w:rsidRPr="00094BF1">
        <w:rPr>
          <w:rFonts w:ascii="宋体" w:hAnsi="宋体" w:cs="Arial" w:hint="eastAsia"/>
          <w:kern w:val="0"/>
          <w:szCs w:val="21"/>
        </w:rPr>
        <w:t>行业开工小幅调低；</w:t>
      </w:r>
      <w:r w:rsidRPr="00094BF1">
        <w:rPr>
          <w:rFonts w:ascii="宋体" w:hAnsi="宋体" w:cs="Arial"/>
          <w:kern w:val="0"/>
          <w:szCs w:val="21"/>
        </w:rPr>
        <w:t>DMF</w:t>
      </w:r>
      <w:r w:rsidRPr="00094BF1">
        <w:rPr>
          <w:rFonts w:ascii="宋体" w:hAnsi="宋体" w:cs="Arial" w:hint="eastAsia"/>
          <w:kern w:val="0"/>
          <w:szCs w:val="21"/>
        </w:rPr>
        <w:t>行业开工在</w:t>
      </w:r>
      <w:r w:rsidRPr="00094BF1">
        <w:rPr>
          <w:rFonts w:ascii="宋体" w:hAnsi="宋体" w:cs="Arial"/>
          <w:kern w:val="0"/>
          <w:szCs w:val="21"/>
        </w:rPr>
        <w:t>59%</w:t>
      </w:r>
      <w:r w:rsidRPr="00094BF1">
        <w:rPr>
          <w:rFonts w:ascii="宋体" w:hAnsi="宋体" w:cs="Arial" w:hint="eastAsia"/>
          <w:kern w:val="0"/>
          <w:szCs w:val="21"/>
        </w:rPr>
        <w:t>；烯烃行业开工周下滑</w:t>
      </w:r>
      <w:r w:rsidRPr="00094BF1">
        <w:rPr>
          <w:rFonts w:ascii="宋体" w:hAnsi="宋体" w:cs="Arial"/>
          <w:kern w:val="0"/>
          <w:szCs w:val="21"/>
        </w:rPr>
        <w:t>5</w:t>
      </w:r>
      <w:r w:rsidRPr="00094BF1">
        <w:rPr>
          <w:rFonts w:ascii="宋体" w:hAnsi="宋体" w:cs="Arial" w:hint="eastAsia"/>
          <w:kern w:val="0"/>
          <w:szCs w:val="21"/>
        </w:rPr>
        <w:lastRenderedPageBreak/>
        <w:t>个百分点至</w:t>
      </w:r>
      <w:r w:rsidRPr="00094BF1">
        <w:rPr>
          <w:rFonts w:ascii="宋体" w:hAnsi="宋体" w:cs="Arial"/>
          <w:kern w:val="0"/>
          <w:szCs w:val="21"/>
        </w:rPr>
        <w:t>68%</w:t>
      </w:r>
      <w:r w:rsidRPr="00094BF1">
        <w:rPr>
          <w:rFonts w:ascii="宋体" w:hAnsi="宋体" w:cs="Arial" w:hint="eastAsia"/>
          <w:kern w:val="0"/>
          <w:szCs w:val="21"/>
        </w:rPr>
        <w:t>，为年内首次跌破</w:t>
      </w:r>
      <w:r w:rsidRPr="00094BF1">
        <w:rPr>
          <w:rFonts w:ascii="宋体" w:hAnsi="宋体" w:cs="Arial"/>
          <w:kern w:val="0"/>
          <w:szCs w:val="21"/>
        </w:rPr>
        <w:t>70%</w:t>
      </w:r>
      <w:r w:rsidRPr="00094BF1">
        <w:rPr>
          <w:rFonts w:ascii="宋体" w:hAnsi="宋体" w:cs="Arial" w:hint="eastAsia"/>
          <w:kern w:val="0"/>
          <w:szCs w:val="21"/>
        </w:rPr>
        <w:t>，开工下滑主要与阳煤恒通、中原乙烯停车有关，除此之外，神华榆林装置已重启恢复，宁波福德、斯尔邦开工分别下滑至</w:t>
      </w:r>
      <w:r w:rsidRPr="00094BF1">
        <w:rPr>
          <w:rFonts w:ascii="宋体" w:hAnsi="宋体" w:cs="Arial"/>
          <w:kern w:val="0"/>
          <w:szCs w:val="21"/>
        </w:rPr>
        <w:t>80%</w:t>
      </w:r>
      <w:r w:rsidRPr="00094BF1">
        <w:rPr>
          <w:rFonts w:ascii="宋体" w:hAnsi="宋体" w:cs="Arial" w:hint="eastAsia"/>
          <w:kern w:val="0"/>
          <w:szCs w:val="21"/>
        </w:rPr>
        <w:t>、</w:t>
      </w:r>
      <w:r w:rsidRPr="00094BF1">
        <w:rPr>
          <w:rFonts w:ascii="宋体" w:hAnsi="宋体" w:cs="Arial"/>
          <w:kern w:val="0"/>
          <w:szCs w:val="21"/>
        </w:rPr>
        <w:t>85%</w:t>
      </w:r>
      <w:r w:rsidRPr="00094BF1">
        <w:rPr>
          <w:rFonts w:ascii="宋体" w:hAnsi="宋体" w:cs="Arial" w:hint="eastAsia"/>
          <w:kern w:val="0"/>
          <w:szCs w:val="21"/>
        </w:rPr>
        <w:t>。</w:t>
      </w:r>
    </w:p>
    <w:p w:rsidR="00617E47" w:rsidRPr="00805BD4" w:rsidRDefault="00617E47" w:rsidP="00617E47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</w:p>
    <w:p w:rsidR="007D1331" w:rsidRDefault="00A16E67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7D1331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、总结</w:t>
      </w:r>
    </w:p>
    <w:p w:rsidR="00CB3612" w:rsidRDefault="00094BF1" w:rsidP="00094BF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94BF1">
        <w:rPr>
          <w:rFonts w:ascii="宋体" w:hAnsi="宋体" w:cs="Arial" w:hint="eastAsia"/>
          <w:kern w:val="0"/>
          <w:szCs w:val="21"/>
        </w:rPr>
        <w:t>五一之后，国内甲醇交易氛围偏弱，本土供给有增加预期，包括前期检修装置逐步恢复及河北等地焦化开工提升等，此外，安徽昊源、内蒙新奥、山东金能的新增产能也将释放；需求方面则不尽人意，首先是烯烃迎来检修集中时期（山东阳煤恒通及中原乙烯已经停车，港口几家计划在</w:t>
      </w:r>
      <w:r w:rsidRPr="00094BF1">
        <w:rPr>
          <w:rFonts w:ascii="宋体" w:hAnsi="宋体" w:cs="Arial"/>
          <w:kern w:val="0"/>
          <w:szCs w:val="21"/>
        </w:rPr>
        <w:t>5</w:t>
      </w:r>
      <w:r w:rsidRPr="00094BF1">
        <w:rPr>
          <w:rFonts w:ascii="宋体" w:hAnsi="宋体" w:cs="Arial" w:hint="eastAsia"/>
          <w:kern w:val="0"/>
          <w:szCs w:val="21"/>
        </w:rPr>
        <w:t>月中旬前后检修），新型下游需求减少，使得市场消耗能力降低，市场供需矛盾凸显，暂对下周市场持看空态度。目前港口因流通货物少而走势偏强，不过内地与港口套利开启，内地货补充国际装置检修造成的供给缺口，受此影响，下周港口市场有走低可能。</w:t>
      </w:r>
    </w:p>
    <w:p w:rsidR="00CB3612" w:rsidRPr="00E25A96" w:rsidRDefault="00CB3612" w:rsidP="00CB3612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617" w:rsidRDefault="004D2617">
      <w:r>
        <w:separator/>
      </w:r>
    </w:p>
  </w:endnote>
  <w:endnote w:type="continuationSeparator" w:id="1">
    <w:p w:rsidR="004D2617" w:rsidRDefault="004D2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A074AF">
    <w:pPr>
      <w:pStyle w:val="ab"/>
      <w:jc w:val="center"/>
    </w:pPr>
    <w:fldSimple w:instr=" PAGE   \* MERGEFORMAT ">
      <w:r w:rsidR="00550C8C" w:rsidRPr="00550C8C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A074AF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617" w:rsidRDefault="004D2617">
      <w:r>
        <w:separator/>
      </w:r>
    </w:p>
  </w:footnote>
  <w:footnote w:type="continuationSeparator" w:id="1">
    <w:p w:rsidR="004D2617" w:rsidRDefault="004D2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A074AF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A074AF" w:rsidP="00C32A93">
    <w:pPr>
      <w:rPr>
        <w:rFonts w:ascii="华文新魏" w:eastAsia="华文新魏"/>
        <w:i/>
        <w:color w:val="17365D"/>
        <w:sz w:val="44"/>
      </w:rPr>
    </w:pPr>
    <w:r w:rsidRPr="00A074A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A074AF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074AF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166C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28F"/>
    <w:rsid w:val="000375E9"/>
    <w:rsid w:val="00037A0B"/>
    <w:rsid w:val="00037CAF"/>
    <w:rsid w:val="00040905"/>
    <w:rsid w:val="00041762"/>
    <w:rsid w:val="00042AC1"/>
    <w:rsid w:val="00042ACE"/>
    <w:rsid w:val="0004317E"/>
    <w:rsid w:val="00043711"/>
    <w:rsid w:val="00043D72"/>
    <w:rsid w:val="00045320"/>
    <w:rsid w:val="000453AB"/>
    <w:rsid w:val="00047C42"/>
    <w:rsid w:val="00047CA5"/>
    <w:rsid w:val="00050FE0"/>
    <w:rsid w:val="00051031"/>
    <w:rsid w:val="00051F65"/>
    <w:rsid w:val="00052091"/>
    <w:rsid w:val="00052B6B"/>
    <w:rsid w:val="0005403E"/>
    <w:rsid w:val="00054FBA"/>
    <w:rsid w:val="000554E3"/>
    <w:rsid w:val="00057498"/>
    <w:rsid w:val="00057D0A"/>
    <w:rsid w:val="00057D76"/>
    <w:rsid w:val="00057DD5"/>
    <w:rsid w:val="00057E95"/>
    <w:rsid w:val="000600FC"/>
    <w:rsid w:val="000608C3"/>
    <w:rsid w:val="000610FF"/>
    <w:rsid w:val="00062C0D"/>
    <w:rsid w:val="00062DAD"/>
    <w:rsid w:val="00063765"/>
    <w:rsid w:val="00063AB9"/>
    <w:rsid w:val="00064D8F"/>
    <w:rsid w:val="0006551C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73D"/>
    <w:rsid w:val="00073C4E"/>
    <w:rsid w:val="00074C4F"/>
    <w:rsid w:val="000759B9"/>
    <w:rsid w:val="0007634C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7C0"/>
    <w:rsid w:val="00090B25"/>
    <w:rsid w:val="00090E3A"/>
    <w:rsid w:val="00091532"/>
    <w:rsid w:val="00092534"/>
    <w:rsid w:val="00093738"/>
    <w:rsid w:val="00093C87"/>
    <w:rsid w:val="0009426A"/>
    <w:rsid w:val="00094972"/>
    <w:rsid w:val="00094BF1"/>
    <w:rsid w:val="00095D15"/>
    <w:rsid w:val="00095FF8"/>
    <w:rsid w:val="000969F3"/>
    <w:rsid w:val="00096BA5"/>
    <w:rsid w:val="00096E35"/>
    <w:rsid w:val="00096EA9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169C"/>
    <w:rsid w:val="000B49AF"/>
    <w:rsid w:val="000B57A1"/>
    <w:rsid w:val="000B57C3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686C"/>
    <w:rsid w:val="000D72E7"/>
    <w:rsid w:val="000D745E"/>
    <w:rsid w:val="000E1450"/>
    <w:rsid w:val="000E1F6D"/>
    <w:rsid w:val="000E2972"/>
    <w:rsid w:val="000E34DB"/>
    <w:rsid w:val="000E35B4"/>
    <w:rsid w:val="000E43DA"/>
    <w:rsid w:val="000E45F7"/>
    <w:rsid w:val="000E4737"/>
    <w:rsid w:val="000E49BB"/>
    <w:rsid w:val="000E54C8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07E2B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647A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3F7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678DE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49B2"/>
    <w:rsid w:val="00185177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5B9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AFE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4EB2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7D3"/>
    <w:rsid w:val="001E5888"/>
    <w:rsid w:val="001E6B69"/>
    <w:rsid w:val="001E769F"/>
    <w:rsid w:val="001E7806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4C9D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3EEC"/>
    <w:rsid w:val="00245C22"/>
    <w:rsid w:val="00246578"/>
    <w:rsid w:val="00247100"/>
    <w:rsid w:val="002502B2"/>
    <w:rsid w:val="0025128E"/>
    <w:rsid w:val="002516D0"/>
    <w:rsid w:val="0025199E"/>
    <w:rsid w:val="00252A11"/>
    <w:rsid w:val="002539CD"/>
    <w:rsid w:val="002543C5"/>
    <w:rsid w:val="0025475B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53E0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7B2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654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230"/>
    <w:rsid w:val="0033137B"/>
    <w:rsid w:val="00331491"/>
    <w:rsid w:val="00331E7F"/>
    <w:rsid w:val="003342F2"/>
    <w:rsid w:val="0033449D"/>
    <w:rsid w:val="00334F18"/>
    <w:rsid w:val="0033574E"/>
    <w:rsid w:val="003367F7"/>
    <w:rsid w:val="0033700F"/>
    <w:rsid w:val="003373D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168C"/>
    <w:rsid w:val="0034205C"/>
    <w:rsid w:val="0034264C"/>
    <w:rsid w:val="00343DD0"/>
    <w:rsid w:val="00345877"/>
    <w:rsid w:val="0034590A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4FF6"/>
    <w:rsid w:val="0035542D"/>
    <w:rsid w:val="00355BB0"/>
    <w:rsid w:val="003569D8"/>
    <w:rsid w:val="00356A0E"/>
    <w:rsid w:val="0035739B"/>
    <w:rsid w:val="00357554"/>
    <w:rsid w:val="0036102C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0E2"/>
    <w:rsid w:val="0036543C"/>
    <w:rsid w:val="003657A6"/>
    <w:rsid w:val="00365DE9"/>
    <w:rsid w:val="00365F70"/>
    <w:rsid w:val="0036602C"/>
    <w:rsid w:val="00366143"/>
    <w:rsid w:val="00366C85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E82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1E9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624A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2F8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182F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3527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02A"/>
    <w:rsid w:val="00415FAE"/>
    <w:rsid w:val="0041620C"/>
    <w:rsid w:val="00416935"/>
    <w:rsid w:val="00417CFF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698C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DE6"/>
    <w:rsid w:val="00447F70"/>
    <w:rsid w:val="00450040"/>
    <w:rsid w:val="00450246"/>
    <w:rsid w:val="004511F9"/>
    <w:rsid w:val="0045130F"/>
    <w:rsid w:val="00453482"/>
    <w:rsid w:val="00454B85"/>
    <w:rsid w:val="004551F4"/>
    <w:rsid w:val="00455761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B60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08F"/>
    <w:rsid w:val="004809A6"/>
    <w:rsid w:val="0048150A"/>
    <w:rsid w:val="00484348"/>
    <w:rsid w:val="004847B0"/>
    <w:rsid w:val="0048480D"/>
    <w:rsid w:val="0048486C"/>
    <w:rsid w:val="0048499B"/>
    <w:rsid w:val="00484FA7"/>
    <w:rsid w:val="0048517C"/>
    <w:rsid w:val="0048542C"/>
    <w:rsid w:val="00486A2B"/>
    <w:rsid w:val="004873DE"/>
    <w:rsid w:val="004878DF"/>
    <w:rsid w:val="004901BF"/>
    <w:rsid w:val="00490AB5"/>
    <w:rsid w:val="00490FDB"/>
    <w:rsid w:val="004910C8"/>
    <w:rsid w:val="004911E2"/>
    <w:rsid w:val="00491AE3"/>
    <w:rsid w:val="004920CC"/>
    <w:rsid w:val="0049249A"/>
    <w:rsid w:val="00492CD5"/>
    <w:rsid w:val="00493288"/>
    <w:rsid w:val="00493404"/>
    <w:rsid w:val="00493701"/>
    <w:rsid w:val="00493C9A"/>
    <w:rsid w:val="00495A3E"/>
    <w:rsid w:val="00495E5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637"/>
    <w:rsid w:val="004B0B64"/>
    <w:rsid w:val="004B2949"/>
    <w:rsid w:val="004B2AF7"/>
    <w:rsid w:val="004B2B25"/>
    <w:rsid w:val="004B37E7"/>
    <w:rsid w:val="004B3895"/>
    <w:rsid w:val="004B403A"/>
    <w:rsid w:val="004B446D"/>
    <w:rsid w:val="004B49D6"/>
    <w:rsid w:val="004B4CD1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052"/>
    <w:rsid w:val="004C6712"/>
    <w:rsid w:val="004C6B4D"/>
    <w:rsid w:val="004C6B9D"/>
    <w:rsid w:val="004C7135"/>
    <w:rsid w:val="004C783B"/>
    <w:rsid w:val="004D2617"/>
    <w:rsid w:val="004D27FA"/>
    <w:rsid w:val="004D330F"/>
    <w:rsid w:val="004D33D3"/>
    <w:rsid w:val="004D3482"/>
    <w:rsid w:val="004D38C1"/>
    <w:rsid w:val="004D51C5"/>
    <w:rsid w:val="004D65BB"/>
    <w:rsid w:val="004D67B3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1FDE"/>
    <w:rsid w:val="00512295"/>
    <w:rsid w:val="00512BAA"/>
    <w:rsid w:val="005131B8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37A90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6D1A"/>
    <w:rsid w:val="00547351"/>
    <w:rsid w:val="005479DD"/>
    <w:rsid w:val="00550C8C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0A"/>
    <w:rsid w:val="005704DC"/>
    <w:rsid w:val="005709E9"/>
    <w:rsid w:val="00570ED7"/>
    <w:rsid w:val="005719D8"/>
    <w:rsid w:val="00571D7A"/>
    <w:rsid w:val="0057227B"/>
    <w:rsid w:val="00573A1E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D12"/>
    <w:rsid w:val="00584EB1"/>
    <w:rsid w:val="00585F5D"/>
    <w:rsid w:val="005874AD"/>
    <w:rsid w:val="00587B61"/>
    <w:rsid w:val="00590012"/>
    <w:rsid w:val="005902E7"/>
    <w:rsid w:val="00590A3E"/>
    <w:rsid w:val="00590B04"/>
    <w:rsid w:val="005918ED"/>
    <w:rsid w:val="00591A51"/>
    <w:rsid w:val="00592FEA"/>
    <w:rsid w:val="0059348E"/>
    <w:rsid w:val="005939A6"/>
    <w:rsid w:val="00594043"/>
    <w:rsid w:val="005944DA"/>
    <w:rsid w:val="00594EDD"/>
    <w:rsid w:val="00594EE5"/>
    <w:rsid w:val="00596BE7"/>
    <w:rsid w:val="00597786"/>
    <w:rsid w:val="005A0197"/>
    <w:rsid w:val="005A024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19D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2C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5CD1"/>
    <w:rsid w:val="00606352"/>
    <w:rsid w:val="006063FA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E47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8D7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28F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31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17BC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5B26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816"/>
    <w:rsid w:val="006D298D"/>
    <w:rsid w:val="006D29F6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2410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48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4F2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C0D"/>
    <w:rsid w:val="00734D44"/>
    <w:rsid w:val="00735035"/>
    <w:rsid w:val="00735072"/>
    <w:rsid w:val="00735AD4"/>
    <w:rsid w:val="00736026"/>
    <w:rsid w:val="00736DD4"/>
    <w:rsid w:val="007376F8"/>
    <w:rsid w:val="00740116"/>
    <w:rsid w:val="00740274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464"/>
    <w:rsid w:val="00753E09"/>
    <w:rsid w:val="00754613"/>
    <w:rsid w:val="007548A3"/>
    <w:rsid w:val="00756F5D"/>
    <w:rsid w:val="0075717C"/>
    <w:rsid w:val="007575C6"/>
    <w:rsid w:val="00757907"/>
    <w:rsid w:val="00760038"/>
    <w:rsid w:val="0076069B"/>
    <w:rsid w:val="00760AB2"/>
    <w:rsid w:val="00761495"/>
    <w:rsid w:val="007615D6"/>
    <w:rsid w:val="00761C6D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1383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5E96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4C4A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89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6A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675"/>
    <w:rsid w:val="007F6ACB"/>
    <w:rsid w:val="007F6F57"/>
    <w:rsid w:val="007F7317"/>
    <w:rsid w:val="00800E62"/>
    <w:rsid w:val="00801863"/>
    <w:rsid w:val="0080190D"/>
    <w:rsid w:val="0080229F"/>
    <w:rsid w:val="00803498"/>
    <w:rsid w:val="00803AC9"/>
    <w:rsid w:val="0080473B"/>
    <w:rsid w:val="00804C21"/>
    <w:rsid w:val="008050DF"/>
    <w:rsid w:val="00805B0A"/>
    <w:rsid w:val="00805BD4"/>
    <w:rsid w:val="00805F80"/>
    <w:rsid w:val="0080655A"/>
    <w:rsid w:val="00806BB0"/>
    <w:rsid w:val="00806FBF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4E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3E1C"/>
    <w:rsid w:val="00844117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4D2D"/>
    <w:rsid w:val="00855A04"/>
    <w:rsid w:val="00855C1C"/>
    <w:rsid w:val="00855FA6"/>
    <w:rsid w:val="00856B7F"/>
    <w:rsid w:val="00856E91"/>
    <w:rsid w:val="00857269"/>
    <w:rsid w:val="00860FE1"/>
    <w:rsid w:val="00861335"/>
    <w:rsid w:val="00861891"/>
    <w:rsid w:val="00861E75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5D31"/>
    <w:rsid w:val="00896448"/>
    <w:rsid w:val="00896790"/>
    <w:rsid w:val="0089684D"/>
    <w:rsid w:val="00897F25"/>
    <w:rsid w:val="008A1A47"/>
    <w:rsid w:val="008A25E0"/>
    <w:rsid w:val="008A3ABE"/>
    <w:rsid w:val="008A3B06"/>
    <w:rsid w:val="008A4351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0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340"/>
    <w:rsid w:val="00932435"/>
    <w:rsid w:val="0093397F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09B4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1FA8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542"/>
    <w:rsid w:val="0099488D"/>
    <w:rsid w:val="00994C5E"/>
    <w:rsid w:val="0099601B"/>
    <w:rsid w:val="00996597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074AF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6E67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40D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5DF5"/>
    <w:rsid w:val="00A66E38"/>
    <w:rsid w:val="00A67139"/>
    <w:rsid w:val="00A6722A"/>
    <w:rsid w:val="00A70011"/>
    <w:rsid w:val="00A701DE"/>
    <w:rsid w:val="00A706A4"/>
    <w:rsid w:val="00A70D2A"/>
    <w:rsid w:val="00A70EEB"/>
    <w:rsid w:val="00A71450"/>
    <w:rsid w:val="00A7184C"/>
    <w:rsid w:val="00A7206A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83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57"/>
    <w:rsid w:val="00AF00F4"/>
    <w:rsid w:val="00AF0FD5"/>
    <w:rsid w:val="00AF109C"/>
    <w:rsid w:val="00AF109E"/>
    <w:rsid w:val="00AF1149"/>
    <w:rsid w:val="00AF1176"/>
    <w:rsid w:val="00AF2B68"/>
    <w:rsid w:val="00AF32A1"/>
    <w:rsid w:val="00AF4457"/>
    <w:rsid w:val="00AF4796"/>
    <w:rsid w:val="00AF66D1"/>
    <w:rsid w:val="00AF71E7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09F"/>
    <w:rsid w:val="00B261A6"/>
    <w:rsid w:val="00B2624D"/>
    <w:rsid w:val="00B26280"/>
    <w:rsid w:val="00B26521"/>
    <w:rsid w:val="00B27B49"/>
    <w:rsid w:val="00B300F1"/>
    <w:rsid w:val="00B3100D"/>
    <w:rsid w:val="00B317F4"/>
    <w:rsid w:val="00B31A18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583F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09E"/>
    <w:rsid w:val="00B536CF"/>
    <w:rsid w:val="00B53A8B"/>
    <w:rsid w:val="00B54915"/>
    <w:rsid w:val="00B54AA6"/>
    <w:rsid w:val="00B550C7"/>
    <w:rsid w:val="00B5514F"/>
    <w:rsid w:val="00B5534D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671D"/>
    <w:rsid w:val="00B675C8"/>
    <w:rsid w:val="00B677C8"/>
    <w:rsid w:val="00B67BF1"/>
    <w:rsid w:val="00B70D7F"/>
    <w:rsid w:val="00B70F14"/>
    <w:rsid w:val="00B71498"/>
    <w:rsid w:val="00B71AE4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1D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BF9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D7D0F"/>
    <w:rsid w:val="00BE0C2F"/>
    <w:rsid w:val="00BE1E76"/>
    <w:rsid w:val="00BE27E6"/>
    <w:rsid w:val="00BE285B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103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E95"/>
    <w:rsid w:val="00C05B61"/>
    <w:rsid w:val="00C05EB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0E9E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36E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7A9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6923"/>
    <w:rsid w:val="00C76F77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74"/>
    <w:rsid w:val="00C944E5"/>
    <w:rsid w:val="00C94BB9"/>
    <w:rsid w:val="00C94E5F"/>
    <w:rsid w:val="00C967BA"/>
    <w:rsid w:val="00C97E97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3612"/>
    <w:rsid w:val="00CB5F3E"/>
    <w:rsid w:val="00CB7092"/>
    <w:rsid w:val="00CB7380"/>
    <w:rsid w:val="00CB7B78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39FF"/>
    <w:rsid w:val="00CC48C0"/>
    <w:rsid w:val="00CC4E5D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6D94"/>
    <w:rsid w:val="00CE7276"/>
    <w:rsid w:val="00CE76FA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25B"/>
    <w:rsid w:val="00D037D2"/>
    <w:rsid w:val="00D03B33"/>
    <w:rsid w:val="00D04494"/>
    <w:rsid w:val="00D0533D"/>
    <w:rsid w:val="00D053C8"/>
    <w:rsid w:val="00D058F5"/>
    <w:rsid w:val="00D068CB"/>
    <w:rsid w:val="00D10042"/>
    <w:rsid w:val="00D105B1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33C"/>
    <w:rsid w:val="00D20881"/>
    <w:rsid w:val="00D20B66"/>
    <w:rsid w:val="00D20D7B"/>
    <w:rsid w:val="00D21FD4"/>
    <w:rsid w:val="00D2341F"/>
    <w:rsid w:val="00D24408"/>
    <w:rsid w:val="00D253D7"/>
    <w:rsid w:val="00D2579B"/>
    <w:rsid w:val="00D261E4"/>
    <w:rsid w:val="00D265B1"/>
    <w:rsid w:val="00D30B9D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7B8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0F97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01B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5E8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DC2"/>
    <w:rsid w:val="00D67701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0367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AA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C24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77E"/>
    <w:rsid w:val="00E178D9"/>
    <w:rsid w:val="00E17CE8"/>
    <w:rsid w:val="00E200D3"/>
    <w:rsid w:val="00E201BA"/>
    <w:rsid w:val="00E204FF"/>
    <w:rsid w:val="00E20617"/>
    <w:rsid w:val="00E20977"/>
    <w:rsid w:val="00E24477"/>
    <w:rsid w:val="00E2463E"/>
    <w:rsid w:val="00E24CCB"/>
    <w:rsid w:val="00E25931"/>
    <w:rsid w:val="00E25A96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011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218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2DE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868"/>
    <w:rsid w:val="00EA6F57"/>
    <w:rsid w:val="00EA7817"/>
    <w:rsid w:val="00EA7C69"/>
    <w:rsid w:val="00EB02EB"/>
    <w:rsid w:val="00EB05FF"/>
    <w:rsid w:val="00EB1A5E"/>
    <w:rsid w:val="00EB1BC9"/>
    <w:rsid w:val="00EB219E"/>
    <w:rsid w:val="00EB2334"/>
    <w:rsid w:val="00EB2756"/>
    <w:rsid w:val="00EB27CB"/>
    <w:rsid w:val="00EB2D06"/>
    <w:rsid w:val="00EB3318"/>
    <w:rsid w:val="00EB40F2"/>
    <w:rsid w:val="00EB42FA"/>
    <w:rsid w:val="00EB496E"/>
    <w:rsid w:val="00EB4A19"/>
    <w:rsid w:val="00EB53AB"/>
    <w:rsid w:val="00EB5B77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3F8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09C4"/>
    <w:rsid w:val="00F21469"/>
    <w:rsid w:val="00F2162C"/>
    <w:rsid w:val="00F21729"/>
    <w:rsid w:val="00F2187E"/>
    <w:rsid w:val="00F221AF"/>
    <w:rsid w:val="00F23B66"/>
    <w:rsid w:val="00F23EFB"/>
    <w:rsid w:val="00F24054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675A8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4798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6">
    <w:name w:val="List Paragraph"/>
    <w:basedOn w:val="a"/>
    <w:uiPriority w:val="34"/>
    <w:qFormat/>
    <w:rsid w:val="001D4E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5162</TotalTime>
  <Pages>1</Pages>
  <Words>306</Words>
  <Characters>1750</Characters>
  <Application>Microsoft Office Word</Application>
  <DocSecurity>0</DocSecurity>
  <Lines>14</Lines>
  <Paragraphs>4</Paragraphs>
  <ScaleCrop>false</ScaleCrop>
  <Company>cicc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111</cp:revision>
  <cp:lastPrinted>2014-12-12T08:51:00Z</cp:lastPrinted>
  <dcterms:created xsi:type="dcterms:W3CDTF">2017-02-09T08:52:00Z</dcterms:created>
  <dcterms:modified xsi:type="dcterms:W3CDTF">2018-05-07T13:17:00Z</dcterms:modified>
</cp:coreProperties>
</file>