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3811E9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3811E9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CB3612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物流有所恢复，甲醇下跌</w:t>
                  </w:r>
                </w:p>
              </w:txbxContent>
            </v:textbox>
          </v:shape>
        </w:pict>
      </w:r>
      <w:r w:rsidRPr="003811E9">
        <w:rPr>
          <w:rFonts w:ascii="宋体" w:hAnsi="宋体" w:cs="Arial"/>
          <w:szCs w:val="21"/>
        </w:rPr>
      </w:r>
      <w:r w:rsidRPr="003811E9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05CD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48434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22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周，郑醇</w:t>
      </w:r>
      <w:r w:rsidR="00484348">
        <w:rPr>
          <w:rFonts w:hint="eastAsia"/>
          <w:szCs w:val="21"/>
        </w:rPr>
        <w:t>增仓下行，大幅走弱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>
        <w:rPr>
          <w:rFonts w:hint="eastAsia"/>
          <w:szCs w:val="21"/>
        </w:rPr>
        <w:t>9</w:t>
      </w:r>
      <w:r w:rsidR="00484348">
        <w:rPr>
          <w:rFonts w:hint="eastAsia"/>
          <w:szCs w:val="21"/>
        </w:rPr>
        <w:t>51</w:t>
      </w:r>
      <w:r w:rsidR="00FA3E4C" w:rsidRPr="00E26E25">
        <w:rPr>
          <w:rFonts w:hint="eastAsia"/>
          <w:szCs w:val="21"/>
        </w:rPr>
        <w:t>，周最高</w:t>
      </w:r>
      <w:r w:rsidR="00484348">
        <w:rPr>
          <w:rFonts w:hint="eastAsia"/>
          <w:szCs w:val="21"/>
        </w:rPr>
        <w:t>2964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484348">
        <w:rPr>
          <w:rFonts w:hint="eastAsia"/>
          <w:szCs w:val="21"/>
        </w:rPr>
        <w:t>76</w:t>
      </w:r>
      <w:r>
        <w:rPr>
          <w:rFonts w:hint="eastAsia"/>
          <w:szCs w:val="21"/>
        </w:rPr>
        <w:t>6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484348">
        <w:rPr>
          <w:rFonts w:hint="eastAsia"/>
          <w:szCs w:val="21"/>
        </w:rPr>
        <w:t>800</w:t>
      </w:r>
      <w:r w:rsidR="002516D0" w:rsidRPr="00E26E25">
        <w:rPr>
          <w:rFonts w:hint="eastAsia"/>
          <w:szCs w:val="21"/>
        </w:rPr>
        <w:t>，较上周</w:t>
      </w:r>
      <w:r w:rsidR="00484348">
        <w:rPr>
          <w:rFonts w:hint="eastAsia"/>
          <w:szCs w:val="21"/>
        </w:rPr>
        <w:t>跌</w:t>
      </w:r>
      <w:r w:rsidR="00484348">
        <w:rPr>
          <w:rFonts w:hint="eastAsia"/>
          <w:szCs w:val="21"/>
        </w:rPr>
        <w:t>152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>
        <w:rPr>
          <w:rFonts w:hint="eastAsia"/>
          <w:szCs w:val="21"/>
        </w:rPr>
        <w:t>4</w:t>
      </w:r>
      <w:r w:rsidR="00484348">
        <w:rPr>
          <w:rFonts w:hint="eastAsia"/>
          <w:szCs w:val="21"/>
        </w:rPr>
        <w:t>89.8</w:t>
      </w:r>
      <w:r w:rsidR="00804C21" w:rsidRPr="00E26E25">
        <w:rPr>
          <w:rFonts w:hint="eastAsia"/>
          <w:szCs w:val="21"/>
        </w:rPr>
        <w:t>万手，</w:t>
      </w:r>
      <w:r>
        <w:rPr>
          <w:rFonts w:hint="eastAsia"/>
          <w:szCs w:val="21"/>
        </w:rPr>
        <w:t>增</w:t>
      </w:r>
      <w:r w:rsidR="00484348">
        <w:rPr>
          <w:rFonts w:hint="eastAsia"/>
          <w:szCs w:val="21"/>
        </w:rPr>
        <w:t>7</w:t>
      </w:r>
      <w:r>
        <w:rPr>
          <w:rFonts w:hint="eastAsia"/>
          <w:szCs w:val="21"/>
        </w:rPr>
        <w:t>5</w:t>
      </w:r>
      <w:r w:rsidR="00484348">
        <w:rPr>
          <w:rFonts w:hint="eastAsia"/>
          <w:szCs w:val="21"/>
        </w:rPr>
        <w:t>.8</w:t>
      </w:r>
      <w:r w:rsidR="00FA3E4C" w:rsidRPr="00E26E25">
        <w:rPr>
          <w:rFonts w:hint="eastAsia"/>
          <w:szCs w:val="21"/>
        </w:rPr>
        <w:t>万手，持仓</w:t>
      </w:r>
      <w:r w:rsidR="00484348">
        <w:rPr>
          <w:rFonts w:hint="eastAsia"/>
          <w:szCs w:val="21"/>
        </w:rPr>
        <w:t>74</w:t>
      </w:r>
      <w:r w:rsidR="00FA3E4C" w:rsidRPr="00E26E25">
        <w:rPr>
          <w:rFonts w:hint="eastAsia"/>
          <w:szCs w:val="21"/>
        </w:rPr>
        <w:t>万手，</w:t>
      </w:r>
      <w:r w:rsidR="00C76F77">
        <w:rPr>
          <w:rFonts w:hint="eastAsia"/>
          <w:szCs w:val="21"/>
        </w:rPr>
        <w:t>增</w:t>
      </w:r>
      <w:r w:rsidR="00484348">
        <w:rPr>
          <w:rFonts w:hint="eastAsia"/>
          <w:szCs w:val="21"/>
        </w:rPr>
        <w:t>7.6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484348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484348" w:rsidRDefault="0048434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484348" w:rsidRDefault="00484348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2951</w:t>
            </w:r>
          </w:p>
        </w:tc>
        <w:tc>
          <w:tcPr>
            <w:tcW w:w="3438" w:type="dxa"/>
          </w:tcPr>
          <w:p w:rsidR="00484348" w:rsidRDefault="00484348" w:rsidP="008C2B1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2916</w:t>
            </w:r>
          </w:p>
        </w:tc>
      </w:tr>
      <w:tr w:rsidR="00484348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84348" w:rsidRDefault="0048434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484348" w:rsidRDefault="00484348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2964</w:t>
            </w:r>
          </w:p>
        </w:tc>
        <w:tc>
          <w:tcPr>
            <w:tcW w:w="3438" w:type="dxa"/>
          </w:tcPr>
          <w:p w:rsidR="00484348" w:rsidRDefault="00484348" w:rsidP="008C2B1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3040</w:t>
            </w:r>
          </w:p>
        </w:tc>
      </w:tr>
      <w:tr w:rsidR="00484348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84348" w:rsidRDefault="0048434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484348" w:rsidRDefault="00484348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2766</w:t>
            </w:r>
          </w:p>
        </w:tc>
        <w:tc>
          <w:tcPr>
            <w:tcW w:w="3438" w:type="dxa"/>
          </w:tcPr>
          <w:p w:rsidR="00484348" w:rsidRDefault="00484348" w:rsidP="008C2B1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2916</w:t>
            </w:r>
          </w:p>
        </w:tc>
      </w:tr>
      <w:tr w:rsidR="00484348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84348" w:rsidRDefault="0048434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484348" w:rsidRDefault="00484348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2800</w:t>
            </w:r>
          </w:p>
        </w:tc>
        <w:tc>
          <w:tcPr>
            <w:tcW w:w="3438" w:type="dxa"/>
          </w:tcPr>
          <w:p w:rsidR="00484348" w:rsidRDefault="00484348" w:rsidP="008C2B1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2952</w:t>
            </w:r>
          </w:p>
        </w:tc>
      </w:tr>
      <w:tr w:rsidR="00484348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84348" w:rsidRDefault="0048434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484348" w:rsidRDefault="00484348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489.8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84348" w:rsidRDefault="00484348" w:rsidP="008C2B1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414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484348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484348" w:rsidRDefault="0048434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484348" w:rsidRDefault="00484348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84348" w:rsidRDefault="00484348" w:rsidP="008C2B1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66.4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484348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85267" cy="3329797"/>
            <wp:effectExtent l="19050" t="0" r="0" b="0"/>
            <wp:docPr id="1" name="图片 2" descr="C:\Users\Administrator\AppData\Roaming\Tencent\Users\276171027\QQ\WinTemp\RichOle\AC5QT07ISR_G{K0PYG(4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AC5QT07ISR_G{K0PYG(4_3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45" cy="332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4B0637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</w:t>
      </w:r>
      <w:r w:rsidR="00964CCA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4B0637" w:rsidRDefault="001A15B9" w:rsidP="004B0637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限气因素影响，导致多套装置停车</w:t>
      </w:r>
      <w:r w:rsidR="004B0637" w:rsidRPr="004B0637">
        <w:rPr>
          <w:szCs w:val="21"/>
        </w:rPr>
        <w:t>。</w:t>
      </w:r>
    </w:p>
    <w:p w:rsidR="001A15B9" w:rsidRPr="001A15B9" w:rsidRDefault="001A15B9" w:rsidP="001A15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78234" cy="3329797"/>
            <wp:effectExtent l="19050" t="0" r="8266" b="0"/>
            <wp:docPr id="4" name="图片 4" descr="C:\Users\Administrator\AppData\Roaming\Tencent\Users\276171027\QQ\WinTemp\RichOle\(%%9}ST9KMM$9CB[`_O1@)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(%%9}ST9KMM$9CB[`_O1@)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11" cy="333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373E82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373E82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278604" cy="3062237"/>
            <wp:effectExtent l="19050" t="0" r="7896" b="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661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373E8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在</w:t>
      </w:r>
      <w:r w:rsidR="004B0637">
        <w:rPr>
          <w:rFonts w:ascii="STXihei" w:hAnsi="STXihei" w:cs="STXihei" w:hint="eastAsia"/>
          <w:color w:val="000000"/>
          <w:kern w:val="0"/>
          <w:szCs w:val="21"/>
        </w:rPr>
        <w:t>冬季，北方天然气紧缺，导致北方供暖紧缺，动力煤价格也一再高涨，煤炭价格对甲醇</w:t>
      </w:r>
      <w:r w:rsidR="00861E75">
        <w:rPr>
          <w:rFonts w:ascii="STXihei" w:hAnsi="STXihei" w:cs="STXihei" w:hint="eastAsia"/>
          <w:color w:val="000000"/>
          <w:kern w:val="0"/>
          <w:szCs w:val="21"/>
        </w:rPr>
        <w:t>继续形成</w:t>
      </w:r>
      <w:r w:rsidR="004B0637">
        <w:rPr>
          <w:rFonts w:ascii="STXihei" w:hAnsi="STXihei" w:cs="STXihei" w:hint="eastAsia"/>
          <w:color w:val="000000"/>
          <w:kern w:val="0"/>
          <w:szCs w:val="21"/>
        </w:rPr>
        <w:t>支撑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247100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247100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38618" cy="2999392"/>
            <wp:effectExtent l="19050" t="0" r="5032" b="0"/>
            <wp:docPr id="1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069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484348" w:rsidRDefault="00484348" w:rsidP="0048434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484348">
        <w:rPr>
          <w:rFonts w:ascii="宋体" w:hAnsi="宋体" w:cs="Arial" w:hint="eastAsia"/>
          <w:kern w:val="0"/>
          <w:szCs w:val="21"/>
        </w:rPr>
        <w:t>本周国内甲醇市场表现不一，内地大幅走低，港口则因封航影响行情走高。周内因运力有限及降低库存预期，西北甲醇销售一般，部分工厂库存压力凸显，本周企业数次调低售价；受此影响，山东、华北、华中等地大幅走低。港口因封航进口到货受限，流通货源紧缺，周三起华东大幅向上反弹，华南也略有跟进</w:t>
      </w:r>
      <w:r w:rsidR="00247100" w:rsidRPr="00484348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484348" w:rsidTr="00443C09">
        <w:trPr>
          <w:cnfStyle w:val="000000100000"/>
        </w:trPr>
        <w:tc>
          <w:tcPr>
            <w:cnfStyle w:val="001000000000"/>
            <w:tcW w:w="3474" w:type="dxa"/>
          </w:tcPr>
          <w:p w:rsidR="00484348" w:rsidRDefault="0048434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484348" w:rsidRDefault="00484348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3475</w:t>
            </w:r>
          </w:p>
        </w:tc>
        <w:tc>
          <w:tcPr>
            <w:tcW w:w="3474" w:type="dxa"/>
          </w:tcPr>
          <w:p w:rsidR="00484348" w:rsidRDefault="00484348" w:rsidP="008C2B1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3725</w:t>
            </w:r>
          </w:p>
        </w:tc>
      </w:tr>
      <w:tr w:rsidR="00484348" w:rsidTr="00443C09">
        <w:trPr>
          <w:cnfStyle w:val="000000010000"/>
        </w:trPr>
        <w:tc>
          <w:tcPr>
            <w:cnfStyle w:val="001000000000"/>
            <w:tcW w:w="3474" w:type="dxa"/>
          </w:tcPr>
          <w:p w:rsidR="00484348" w:rsidRDefault="0048434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484348" w:rsidRDefault="00484348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3540</w:t>
            </w:r>
          </w:p>
        </w:tc>
        <w:tc>
          <w:tcPr>
            <w:tcW w:w="3474" w:type="dxa"/>
          </w:tcPr>
          <w:p w:rsidR="00484348" w:rsidRDefault="00484348" w:rsidP="008C2B1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3735</w:t>
            </w:r>
          </w:p>
        </w:tc>
      </w:tr>
      <w:tr w:rsidR="00484348" w:rsidTr="00443C09">
        <w:trPr>
          <w:cnfStyle w:val="000000100000"/>
        </w:trPr>
        <w:tc>
          <w:tcPr>
            <w:cnfStyle w:val="001000000000"/>
            <w:tcW w:w="3474" w:type="dxa"/>
          </w:tcPr>
          <w:p w:rsidR="00484348" w:rsidRDefault="0048434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484348" w:rsidRDefault="00484348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3330</w:t>
            </w:r>
          </w:p>
        </w:tc>
        <w:tc>
          <w:tcPr>
            <w:tcW w:w="3474" w:type="dxa"/>
          </w:tcPr>
          <w:p w:rsidR="00484348" w:rsidRDefault="00484348" w:rsidP="008C2B1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3450</w:t>
            </w:r>
          </w:p>
        </w:tc>
      </w:tr>
      <w:tr w:rsidR="00484348" w:rsidTr="00443C09">
        <w:trPr>
          <w:cnfStyle w:val="000000010000"/>
        </w:trPr>
        <w:tc>
          <w:tcPr>
            <w:cnfStyle w:val="001000000000"/>
            <w:tcW w:w="3474" w:type="dxa"/>
          </w:tcPr>
          <w:p w:rsidR="00484348" w:rsidRDefault="0048434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484348" w:rsidRDefault="00484348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3085</w:t>
            </w:r>
          </w:p>
        </w:tc>
        <w:tc>
          <w:tcPr>
            <w:tcW w:w="3474" w:type="dxa"/>
          </w:tcPr>
          <w:p w:rsidR="00484348" w:rsidRDefault="00484348" w:rsidP="008C2B1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3215</w:t>
            </w:r>
          </w:p>
        </w:tc>
      </w:tr>
      <w:tr w:rsidR="00484348" w:rsidTr="00443C09">
        <w:trPr>
          <w:cnfStyle w:val="000000100000"/>
        </w:trPr>
        <w:tc>
          <w:tcPr>
            <w:cnfStyle w:val="001000000000"/>
            <w:tcW w:w="3474" w:type="dxa"/>
          </w:tcPr>
          <w:p w:rsidR="00484348" w:rsidRDefault="0048434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484348" w:rsidRDefault="00484348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2600</w:t>
            </w:r>
          </w:p>
        </w:tc>
        <w:tc>
          <w:tcPr>
            <w:tcW w:w="3474" w:type="dxa"/>
          </w:tcPr>
          <w:p w:rsidR="00484348" w:rsidRDefault="00484348" w:rsidP="008C2B1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2730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665B31">
        <w:rPr>
          <w:rFonts w:ascii="宋体" w:hAnsi="宋体" w:cs="Arial" w:hint="eastAsia"/>
          <w:kern w:val="0"/>
          <w:szCs w:val="21"/>
        </w:rPr>
        <w:t>本周</w:t>
      </w:r>
      <w:r w:rsidR="000E34DB">
        <w:rPr>
          <w:rFonts w:ascii="宋体" w:hAnsi="宋体" w:cs="Arial" w:hint="eastAsia"/>
          <w:kern w:val="0"/>
          <w:szCs w:val="21"/>
        </w:rPr>
        <w:t>甲醇内强沿海弱</w:t>
      </w:r>
      <w:r w:rsidR="00E24477">
        <w:rPr>
          <w:rFonts w:ascii="宋体" w:hAnsi="宋体" w:cs="Arial" w:hint="eastAsia"/>
          <w:kern w:val="0"/>
          <w:szCs w:val="21"/>
        </w:rPr>
        <w:t>，港口内蒙价差</w:t>
      </w:r>
      <w:r w:rsidR="000E34DB">
        <w:rPr>
          <w:rFonts w:ascii="宋体" w:hAnsi="宋体" w:cs="Arial" w:hint="eastAsia"/>
          <w:kern w:val="0"/>
          <w:szCs w:val="21"/>
        </w:rPr>
        <w:t>有所回落</w:t>
      </w:r>
      <w:r w:rsidR="00E24477">
        <w:rPr>
          <w:rFonts w:ascii="宋体" w:hAnsi="宋体" w:cs="Arial" w:hint="eastAsia"/>
          <w:kern w:val="0"/>
          <w:szCs w:val="21"/>
        </w:rPr>
        <w:t>，</w:t>
      </w:r>
      <w:r w:rsidR="000E34DB">
        <w:rPr>
          <w:rFonts w:ascii="宋体" w:hAnsi="宋体" w:cs="Arial" w:hint="eastAsia"/>
          <w:kern w:val="0"/>
          <w:szCs w:val="21"/>
        </w:rPr>
        <w:t>不过仍旧在套利空间上方，</w:t>
      </w:r>
      <w:r w:rsidR="00E24477">
        <w:rPr>
          <w:rFonts w:ascii="宋体" w:hAnsi="宋体" w:cs="Arial" w:hint="eastAsia"/>
          <w:kern w:val="0"/>
          <w:szCs w:val="21"/>
        </w:rPr>
        <w:t>未来可能</w:t>
      </w:r>
      <w:r w:rsidR="000E34DB">
        <w:rPr>
          <w:rFonts w:ascii="宋体" w:hAnsi="宋体" w:cs="Arial" w:hint="eastAsia"/>
          <w:kern w:val="0"/>
          <w:szCs w:val="21"/>
        </w:rPr>
        <w:t>仍</w:t>
      </w:r>
      <w:r w:rsidR="00E24477">
        <w:rPr>
          <w:rFonts w:ascii="宋体" w:hAnsi="宋体" w:cs="Arial" w:hint="eastAsia"/>
          <w:kern w:val="0"/>
          <w:szCs w:val="21"/>
        </w:rPr>
        <w:t>有内蒙货源发往港口</w:t>
      </w:r>
      <w:r w:rsidR="00C407A9">
        <w:rPr>
          <w:rFonts w:ascii="宋体" w:hAnsi="宋体" w:cs="Arial" w:hint="eastAsia"/>
          <w:kern w:val="0"/>
          <w:szCs w:val="21"/>
        </w:rPr>
        <w:t>。</w:t>
      </w:r>
      <w:r w:rsidR="00B71AE4">
        <w:rPr>
          <w:rFonts w:ascii="宋体" w:hAnsi="宋体" w:cs="Arial" w:hint="eastAsia"/>
          <w:kern w:val="0"/>
          <w:szCs w:val="21"/>
        </w:rPr>
        <w:t>受港口现货货源减少，库存偏低影响，现货价格</w:t>
      </w:r>
      <w:r w:rsidR="000E34DB">
        <w:rPr>
          <w:rFonts w:ascii="宋体" w:hAnsi="宋体" w:cs="Arial" w:hint="eastAsia"/>
          <w:kern w:val="0"/>
          <w:szCs w:val="21"/>
        </w:rPr>
        <w:t>仍在高位徘徊</w:t>
      </w:r>
      <w:r w:rsidR="00B71AE4">
        <w:rPr>
          <w:rFonts w:ascii="宋体" w:hAnsi="宋体" w:cs="Arial" w:hint="eastAsia"/>
          <w:kern w:val="0"/>
          <w:szCs w:val="21"/>
        </w:rPr>
        <w:t>，大幅升水于近月合约以及主力合约，基差已经到历史高位。</w:t>
      </w:r>
    </w:p>
    <w:p w:rsidR="0029112E" w:rsidRDefault="001C1AF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1C1AFE">
        <w:rPr>
          <w:rFonts w:ascii="宋体" w:hAnsi="宋体" w:cs="Arial"/>
          <w:noProof/>
          <w:kern w:val="0"/>
          <w:szCs w:val="21"/>
        </w:rPr>
        <w:lastRenderedPageBreak/>
        <w:drawing>
          <wp:inline distT="0" distB="0" distL="0" distR="0">
            <wp:extent cx="6459388" cy="2739128"/>
            <wp:effectExtent l="19050" t="0" r="0" b="0"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1504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484348" w:rsidTr="00682AB2">
        <w:trPr>
          <w:cnfStyle w:val="000000100000"/>
        </w:trPr>
        <w:tc>
          <w:tcPr>
            <w:cnfStyle w:val="001000000000"/>
            <w:tcW w:w="3474" w:type="dxa"/>
          </w:tcPr>
          <w:p w:rsidR="00484348" w:rsidRDefault="0048434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484348" w:rsidRDefault="00484348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24.5</w:t>
            </w:r>
          </w:p>
        </w:tc>
        <w:tc>
          <w:tcPr>
            <w:tcW w:w="3474" w:type="dxa"/>
          </w:tcPr>
          <w:p w:rsidR="00484348" w:rsidRDefault="00484348" w:rsidP="008C2B1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23</w:t>
            </w:r>
          </w:p>
        </w:tc>
      </w:tr>
      <w:tr w:rsidR="00484348" w:rsidTr="00682AB2">
        <w:trPr>
          <w:cnfStyle w:val="000000010000"/>
        </w:trPr>
        <w:tc>
          <w:tcPr>
            <w:cnfStyle w:val="001000000000"/>
            <w:tcW w:w="3474" w:type="dxa"/>
          </w:tcPr>
          <w:p w:rsidR="00484348" w:rsidRDefault="0048434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484348" w:rsidRDefault="00484348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7.1</w:t>
            </w:r>
          </w:p>
        </w:tc>
        <w:tc>
          <w:tcPr>
            <w:tcW w:w="3474" w:type="dxa"/>
          </w:tcPr>
          <w:p w:rsidR="00484348" w:rsidRDefault="00484348" w:rsidP="008C2B1E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7.6</w:t>
            </w:r>
          </w:p>
        </w:tc>
      </w:tr>
      <w:tr w:rsidR="00484348" w:rsidTr="00682AB2">
        <w:trPr>
          <w:cnfStyle w:val="000000100000"/>
        </w:trPr>
        <w:tc>
          <w:tcPr>
            <w:cnfStyle w:val="001000000000"/>
            <w:tcW w:w="3474" w:type="dxa"/>
          </w:tcPr>
          <w:p w:rsidR="00484348" w:rsidRDefault="0048434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484348" w:rsidRDefault="00484348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16.7</w:t>
            </w:r>
          </w:p>
        </w:tc>
        <w:tc>
          <w:tcPr>
            <w:tcW w:w="3474" w:type="dxa"/>
          </w:tcPr>
          <w:p w:rsidR="00484348" w:rsidRDefault="00484348" w:rsidP="008C2B1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</w:t>
            </w:r>
          </w:p>
        </w:tc>
      </w:tr>
      <w:tr w:rsidR="00484348" w:rsidTr="00682AB2">
        <w:trPr>
          <w:cnfStyle w:val="000000010000"/>
        </w:trPr>
        <w:tc>
          <w:tcPr>
            <w:cnfStyle w:val="001000000000"/>
            <w:tcW w:w="3474" w:type="dxa"/>
          </w:tcPr>
          <w:p w:rsidR="00484348" w:rsidRDefault="0048434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484348" w:rsidRDefault="00484348" w:rsidP="00484348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48.3</w:t>
            </w:r>
          </w:p>
        </w:tc>
        <w:tc>
          <w:tcPr>
            <w:tcW w:w="3474" w:type="dxa"/>
          </w:tcPr>
          <w:p w:rsidR="00484348" w:rsidRDefault="00484348" w:rsidP="008C2B1E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46.6</w:t>
            </w:r>
          </w:p>
        </w:tc>
      </w:tr>
    </w:tbl>
    <w:p w:rsidR="00443C09" w:rsidRDefault="000E34DB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E34DB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550700"/>
            <wp:effectExtent l="19050" t="0" r="8255" b="0"/>
            <wp:docPr id="1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849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</w:t>
      </w:r>
      <w:r w:rsidR="00484348">
        <w:rPr>
          <w:rFonts w:ascii="Calibri" w:hAnsi="Calibri" w:cs="Calibri" w:hint="eastAsia"/>
          <w:szCs w:val="21"/>
        </w:rPr>
        <w:t>4.5</w:t>
      </w:r>
      <w:r w:rsidR="00665B31">
        <w:rPr>
          <w:szCs w:val="21"/>
        </w:rPr>
        <w:t>万吨（不加连云港地区库存），较上周</w:t>
      </w:r>
      <w:r w:rsidR="00484348">
        <w:rPr>
          <w:rFonts w:hint="eastAsia"/>
          <w:szCs w:val="21"/>
        </w:rPr>
        <w:t>增加</w:t>
      </w:r>
      <w:r w:rsidR="00484348">
        <w:rPr>
          <w:rFonts w:hint="eastAsia"/>
          <w:szCs w:val="21"/>
        </w:rPr>
        <w:t>1</w:t>
      </w:r>
      <w:r w:rsidR="00247100">
        <w:rPr>
          <w:rFonts w:hint="eastAsia"/>
          <w:szCs w:val="21"/>
        </w:rPr>
        <w:t>.5</w:t>
      </w:r>
      <w:r w:rsidR="00665B31">
        <w:rPr>
          <w:szCs w:val="21"/>
        </w:rPr>
        <w:t>万吨。</w:t>
      </w:r>
      <w:r w:rsidR="00E25931">
        <w:rPr>
          <w:rFonts w:hint="eastAsia"/>
          <w:szCs w:val="21"/>
        </w:rPr>
        <w:t>华南库存</w:t>
      </w:r>
      <w:r w:rsidR="00484348">
        <w:rPr>
          <w:rFonts w:hint="eastAsia"/>
          <w:szCs w:val="21"/>
        </w:rPr>
        <w:t>7.1</w:t>
      </w:r>
      <w:r w:rsidR="00E25931">
        <w:rPr>
          <w:rFonts w:hint="eastAsia"/>
          <w:szCs w:val="21"/>
        </w:rPr>
        <w:t>万吨，</w:t>
      </w:r>
      <w:r w:rsidR="00484348">
        <w:rPr>
          <w:rFonts w:hint="eastAsia"/>
          <w:szCs w:val="21"/>
        </w:rPr>
        <w:t>减</w:t>
      </w:r>
      <w:r w:rsidR="00484348">
        <w:rPr>
          <w:rFonts w:hint="eastAsia"/>
          <w:szCs w:val="21"/>
        </w:rPr>
        <w:t>0</w:t>
      </w:r>
      <w:r w:rsidR="00247100">
        <w:rPr>
          <w:rFonts w:hint="eastAsia"/>
          <w:szCs w:val="21"/>
        </w:rPr>
        <w:t>.5</w:t>
      </w:r>
      <w:r w:rsidR="000E34DB">
        <w:rPr>
          <w:rFonts w:hint="eastAsia"/>
          <w:szCs w:val="21"/>
        </w:rPr>
        <w:t>万吨</w:t>
      </w:r>
      <w:r w:rsidR="00E25931">
        <w:rPr>
          <w:rFonts w:hint="eastAsia"/>
          <w:szCs w:val="21"/>
        </w:rPr>
        <w:t>，总库存</w:t>
      </w:r>
      <w:r w:rsidR="00CE76FA">
        <w:rPr>
          <w:rFonts w:hint="eastAsia"/>
          <w:szCs w:val="21"/>
        </w:rPr>
        <w:t>4</w:t>
      </w:r>
      <w:r w:rsidR="00484348">
        <w:rPr>
          <w:rFonts w:hint="eastAsia"/>
          <w:szCs w:val="21"/>
        </w:rPr>
        <w:t>8.3</w:t>
      </w:r>
      <w:r w:rsidR="00F94798">
        <w:rPr>
          <w:rFonts w:hint="eastAsia"/>
          <w:szCs w:val="21"/>
        </w:rPr>
        <w:t>万吨，增</w:t>
      </w:r>
      <w:r w:rsidR="00484348">
        <w:rPr>
          <w:rFonts w:hint="eastAsia"/>
          <w:szCs w:val="21"/>
        </w:rPr>
        <w:t>1.7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247100" w:rsidRDefault="00CB3612" w:rsidP="002471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CB3612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373495" cy="2784833"/>
            <wp:effectExtent l="19050" t="0" r="8255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97" w:rsidRDefault="00C97E97" w:rsidP="00C97E97"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C97E97" w:rsidRPr="00713078" w:rsidRDefault="00C97E97" w:rsidP="00C97E9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从交易所仓单来看，本周交易所仓单</w:t>
      </w:r>
      <w:r w:rsidR="00CB3612">
        <w:rPr>
          <w:rFonts w:ascii="宋体" w:hAnsi="宋体" w:cs="Arial" w:hint="eastAsia"/>
          <w:kern w:val="0"/>
          <w:szCs w:val="21"/>
        </w:rPr>
        <w:t>有所减少，目前有610张，较上周大幅减少3200张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CE76FA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CE76FA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036498" cy="2085632"/>
            <wp:effectExtent l="19050" t="0" r="0" b="0"/>
            <wp:docPr id="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5629" cy="209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6FA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224482" cy="2087593"/>
            <wp:effectExtent l="19050" t="0" r="0" b="0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27777" cy="208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247100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外盘甲醇本周变化不大，东南亚甲醇有所上涨，中国下跌，美湾、欧洲甲醇也有小幅上涨</w:t>
      </w:r>
      <w:r w:rsidR="000907C0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CB3612" w:rsidTr="0029112E">
        <w:trPr>
          <w:cnfStyle w:val="000000100000"/>
        </w:trPr>
        <w:tc>
          <w:tcPr>
            <w:cnfStyle w:val="001000000000"/>
            <w:tcW w:w="3474" w:type="dxa"/>
          </w:tcPr>
          <w:p w:rsidR="00CB3612" w:rsidRDefault="00CB3612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CB3612" w:rsidRDefault="00CB3612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395</w:t>
            </w:r>
          </w:p>
        </w:tc>
        <w:tc>
          <w:tcPr>
            <w:tcW w:w="3474" w:type="dxa"/>
          </w:tcPr>
          <w:p w:rsidR="00CB3612" w:rsidRDefault="00CB3612" w:rsidP="008C2B1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413</w:t>
            </w:r>
          </w:p>
        </w:tc>
      </w:tr>
      <w:tr w:rsidR="00CB3612" w:rsidTr="0029112E">
        <w:trPr>
          <w:cnfStyle w:val="000000010000"/>
        </w:trPr>
        <w:tc>
          <w:tcPr>
            <w:cnfStyle w:val="001000000000"/>
            <w:tcW w:w="3474" w:type="dxa"/>
          </w:tcPr>
          <w:p w:rsidR="00CB3612" w:rsidRDefault="00CB3612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CB3612" w:rsidRDefault="00CB3612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400</w:t>
            </w:r>
          </w:p>
        </w:tc>
        <w:tc>
          <w:tcPr>
            <w:tcW w:w="3474" w:type="dxa"/>
          </w:tcPr>
          <w:p w:rsidR="00CB3612" w:rsidRDefault="00CB3612" w:rsidP="008C2B1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415</w:t>
            </w:r>
          </w:p>
        </w:tc>
      </w:tr>
      <w:tr w:rsidR="00CB3612" w:rsidTr="0029112E">
        <w:trPr>
          <w:cnfStyle w:val="000000100000"/>
        </w:trPr>
        <w:tc>
          <w:tcPr>
            <w:cnfStyle w:val="001000000000"/>
            <w:tcW w:w="3474" w:type="dxa"/>
          </w:tcPr>
          <w:p w:rsidR="00CB3612" w:rsidRDefault="00CB3612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CB3612" w:rsidRDefault="00CB3612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431</w:t>
            </w:r>
          </w:p>
        </w:tc>
        <w:tc>
          <w:tcPr>
            <w:tcW w:w="3474" w:type="dxa"/>
          </w:tcPr>
          <w:p w:rsidR="00CB3612" w:rsidRDefault="00CB3612" w:rsidP="008C2B1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431</w:t>
            </w:r>
          </w:p>
        </w:tc>
      </w:tr>
      <w:tr w:rsidR="00CB3612" w:rsidTr="0029112E">
        <w:trPr>
          <w:cnfStyle w:val="000000010000"/>
        </w:trPr>
        <w:tc>
          <w:tcPr>
            <w:cnfStyle w:val="001000000000"/>
            <w:tcW w:w="3474" w:type="dxa"/>
          </w:tcPr>
          <w:p w:rsidR="00CB3612" w:rsidRDefault="00CB3612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CB3612" w:rsidRDefault="00CB3612" w:rsidP="00CB3612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360</w:t>
            </w:r>
          </w:p>
        </w:tc>
        <w:tc>
          <w:tcPr>
            <w:tcW w:w="3474" w:type="dxa"/>
          </w:tcPr>
          <w:p w:rsidR="00CB3612" w:rsidRDefault="00CB3612" w:rsidP="008C2B1E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357.5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区域价差：</w:t>
      </w:r>
    </w:p>
    <w:p w:rsidR="005362B8" w:rsidRDefault="00B93D1D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93D1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678822"/>
            <wp:effectExtent l="19050" t="0" r="8255" b="0"/>
            <wp:docPr id="1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B6671D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B6671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73495" cy="3001993"/>
            <wp:effectExtent l="19050" t="0" r="8255" b="0"/>
            <wp:docPr id="1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2193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BD7D0F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BD7D0F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373495" cy="3086306"/>
            <wp:effectExtent l="19050" t="0" r="8255" b="0"/>
            <wp:docPr id="2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7306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996597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996597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491988" cy="2122098"/>
            <wp:effectExtent l="19050" t="0" r="4062" b="0"/>
            <wp:docPr id="30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96501" cy="212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CB3612" w:rsidRDefault="00CB3612" w:rsidP="00CB3612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CB3612">
        <w:rPr>
          <w:rFonts w:ascii="宋体" w:hAnsi="宋体" w:cs="Arial" w:hint="eastAsia"/>
          <w:kern w:val="0"/>
          <w:szCs w:val="21"/>
        </w:rPr>
        <w:t>本周国内甲醇下游产品表现不一，涨跌均有体现。其中除甲醛、</w:t>
      </w:r>
      <w:r w:rsidRPr="00CB3612">
        <w:rPr>
          <w:rFonts w:ascii="宋体" w:hAnsi="宋体" w:cs="Arial"/>
          <w:kern w:val="0"/>
          <w:szCs w:val="21"/>
        </w:rPr>
        <w:t>MTBE</w:t>
      </w:r>
      <w:r w:rsidRPr="00CB3612">
        <w:rPr>
          <w:rFonts w:ascii="宋体" w:hAnsi="宋体" w:cs="Arial" w:hint="eastAsia"/>
          <w:kern w:val="0"/>
          <w:szCs w:val="21"/>
        </w:rPr>
        <w:t>下滑外，其余产品均不同程度上涨。就醋酸来看，受供应趋紧利多刺激，局部北方运力受限导致终端到货不多影响，周内交投重心多坚挺上移；而</w:t>
      </w:r>
      <w:r w:rsidRPr="00CB3612">
        <w:rPr>
          <w:rFonts w:ascii="宋体" w:hAnsi="宋体" w:cs="Arial"/>
          <w:kern w:val="0"/>
          <w:szCs w:val="21"/>
        </w:rPr>
        <w:t>MTBE</w:t>
      </w:r>
      <w:r w:rsidRPr="00CB3612">
        <w:rPr>
          <w:rFonts w:ascii="宋体" w:hAnsi="宋体" w:cs="Arial" w:hint="eastAsia"/>
          <w:kern w:val="0"/>
          <w:szCs w:val="21"/>
        </w:rPr>
        <w:t>虽周初在成品油消费税新规影响下，市场重心有所大涨，然需求端趋弱支撑较差，后半周高位大幅回落明显；甲醛、二甲醚除受原料端走弱压制外，当前需求端持续较弱对行情拖拽明显，短期或延续。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90824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  <w:r w:rsidRPr="00CB3612">
        <w:rPr>
          <w:rFonts w:ascii="宋体" w:hAnsi="宋体" w:cs="Arial" w:hint="eastAsia"/>
          <w:kern w:val="0"/>
          <w:szCs w:val="21"/>
        </w:rPr>
        <w:t>目前国内甲醇市场整体维持偏弱行情，内地、港口均有不断下滑趋势，其中内地方面，周内西北、华北及华中等地虽有不断下滑，然整体出货仍相对一般，且考虑到春节假期临近，下游停工、运输放假等利空压力，上游企业或仍以降价排库操作为主。港口方面，周内虽有回落，然下半周在补空及封航支撑下仍有大幅走高，</w:t>
      </w:r>
      <w:r w:rsidRPr="00CB3612">
        <w:rPr>
          <w:rFonts w:ascii="宋体" w:hAnsi="宋体" w:cs="Arial" w:hint="eastAsia"/>
          <w:kern w:val="0"/>
          <w:szCs w:val="21"/>
        </w:rPr>
        <w:lastRenderedPageBreak/>
        <w:t>然考虑到下周港口通航恢复、内地货低价冲击等因素影响，预计下周港口市场或亦跟跌内地，华东、华南两大港口仍有继续走跌空间，关注内地</w:t>
      </w:r>
      <w:r w:rsidRPr="00CB3612">
        <w:rPr>
          <w:rFonts w:ascii="宋体" w:hAnsi="宋体" w:cs="Arial"/>
          <w:kern w:val="0"/>
          <w:szCs w:val="21"/>
        </w:rPr>
        <w:t>-</w:t>
      </w:r>
      <w:r w:rsidRPr="00CB3612">
        <w:rPr>
          <w:rFonts w:ascii="宋体" w:hAnsi="宋体" w:cs="Arial" w:hint="eastAsia"/>
          <w:kern w:val="0"/>
          <w:szCs w:val="21"/>
        </w:rPr>
        <w:t>港口实际货物流量情况。</w:t>
      </w:r>
    </w:p>
    <w:p w:rsidR="00CB3612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B3612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B3612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B3612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B3612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B3612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B3612" w:rsidRPr="00E25A96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5B" w:rsidRDefault="0025475B">
      <w:r>
        <w:separator/>
      </w:r>
    </w:p>
  </w:endnote>
  <w:endnote w:type="continuationSeparator" w:id="1">
    <w:p w:rsidR="0025475B" w:rsidRDefault="0025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3811E9">
    <w:pPr>
      <w:pStyle w:val="ab"/>
      <w:jc w:val="center"/>
    </w:pPr>
    <w:fldSimple w:instr=" PAGE   \* MERGEFORMAT ">
      <w:r w:rsidR="00CB3612" w:rsidRPr="00CB3612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3811E9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5B" w:rsidRDefault="0025475B">
      <w:r>
        <w:separator/>
      </w:r>
    </w:p>
  </w:footnote>
  <w:footnote w:type="continuationSeparator" w:id="1">
    <w:p w:rsidR="0025475B" w:rsidRDefault="0025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3811E9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3811E9" w:rsidP="00C32A93">
    <w:pPr>
      <w:rPr>
        <w:rFonts w:ascii="华文新魏" w:eastAsia="华文新魏"/>
        <w:i/>
        <w:color w:val="17365D"/>
        <w:sz w:val="44"/>
      </w:rPr>
    </w:pPr>
    <w:r w:rsidRPr="003811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3811E9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11E9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348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4646</TotalTime>
  <Pages>8</Pages>
  <Words>288</Words>
  <Characters>1643</Characters>
  <Application>Microsoft Office Word</Application>
  <DocSecurity>0</DocSecurity>
  <Lines>13</Lines>
  <Paragraphs>3</Paragraphs>
  <ScaleCrop>false</ScaleCrop>
  <Company>cicc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101</cp:revision>
  <cp:lastPrinted>2014-12-12T08:51:00Z</cp:lastPrinted>
  <dcterms:created xsi:type="dcterms:W3CDTF">2017-02-09T08:52:00Z</dcterms:created>
  <dcterms:modified xsi:type="dcterms:W3CDTF">2018-01-22T08:18:00Z</dcterms:modified>
</cp:coreProperties>
</file>