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80" w:type="dxa"/>
        <w:tblInd w:w="103" w:type="dxa"/>
        <w:tblLook w:val="04A0"/>
      </w:tblPr>
      <w:tblGrid>
        <w:gridCol w:w="1440"/>
        <w:gridCol w:w="2980"/>
        <w:gridCol w:w="1060"/>
        <w:gridCol w:w="1060"/>
        <w:gridCol w:w="1080"/>
        <w:gridCol w:w="1360"/>
      </w:tblGrid>
      <w:tr w:rsidR="00E966C6" w:rsidRPr="00E966C6" w:rsidTr="00E966C6">
        <w:trPr>
          <w:trHeight w:val="1200"/>
        </w:trPr>
        <w:tc>
          <w:tcPr>
            <w:tcW w:w="442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44"/>
                <w:szCs w:val="44"/>
              </w:rPr>
              <w:t>通惠期货</w:t>
            </w:r>
            <w:r w:rsidRPr="00E966C6">
              <w:rPr>
                <w:rFonts w:ascii="楷体" w:eastAsia="楷体" w:hAnsi="楷体" w:cs="宋体" w:hint="eastAsia"/>
                <w:color w:val="000000"/>
                <w:kern w:val="0"/>
                <w:sz w:val="24"/>
                <w:szCs w:val="24"/>
              </w:rPr>
              <w:br/>
              <w:t>甲醇日报2017.12.14</w:t>
            </w:r>
          </w:p>
        </w:tc>
        <w:tc>
          <w:tcPr>
            <w:tcW w:w="1060" w:type="dxa"/>
            <w:tcBorders>
              <w:top w:val="single" w:sz="4" w:space="0" w:color="auto"/>
              <w:left w:val="nil"/>
              <w:bottom w:val="nil"/>
              <w:right w:val="single" w:sz="4" w:space="0" w:color="auto"/>
            </w:tcBorders>
            <w:shd w:val="clear" w:color="000000" w:fill="F2DDDC"/>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今日</w:t>
            </w:r>
          </w:p>
        </w:tc>
        <w:tc>
          <w:tcPr>
            <w:tcW w:w="1060" w:type="dxa"/>
            <w:tcBorders>
              <w:top w:val="single" w:sz="4" w:space="0" w:color="auto"/>
              <w:left w:val="nil"/>
              <w:bottom w:val="nil"/>
              <w:right w:val="single" w:sz="4" w:space="0" w:color="auto"/>
            </w:tcBorders>
            <w:shd w:val="clear" w:color="000000" w:fill="F2DDDC"/>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上一交易日</w:t>
            </w:r>
          </w:p>
        </w:tc>
        <w:tc>
          <w:tcPr>
            <w:tcW w:w="1080" w:type="dxa"/>
            <w:tcBorders>
              <w:top w:val="single" w:sz="4" w:space="0" w:color="auto"/>
              <w:left w:val="single" w:sz="4" w:space="0" w:color="auto"/>
              <w:bottom w:val="nil"/>
              <w:right w:val="single" w:sz="4" w:space="0" w:color="auto"/>
            </w:tcBorders>
            <w:shd w:val="clear" w:color="000000" w:fill="FFC7CE"/>
            <w:vAlign w:val="center"/>
            <w:hideMark/>
          </w:tcPr>
          <w:p w:rsidR="00E966C6" w:rsidRPr="00E966C6" w:rsidRDefault="00E966C6" w:rsidP="00E966C6">
            <w:pPr>
              <w:widowControl/>
              <w:jc w:val="center"/>
              <w:rPr>
                <w:rFonts w:ascii="楷体" w:eastAsia="楷体" w:hAnsi="楷体" w:cs="宋体"/>
                <w:color w:val="9C0006"/>
                <w:kern w:val="0"/>
                <w:sz w:val="24"/>
                <w:szCs w:val="24"/>
              </w:rPr>
            </w:pPr>
            <w:r w:rsidRPr="00E966C6">
              <w:rPr>
                <w:rFonts w:ascii="楷体" w:eastAsia="楷体" w:hAnsi="楷体" w:cs="宋体" w:hint="eastAsia"/>
                <w:color w:val="9C0006"/>
                <w:kern w:val="0"/>
                <w:sz w:val="24"/>
                <w:szCs w:val="24"/>
              </w:rPr>
              <w:t>涨跌幅</w:t>
            </w:r>
          </w:p>
        </w:tc>
        <w:tc>
          <w:tcPr>
            <w:tcW w:w="1360" w:type="dxa"/>
            <w:tcBorders>
              <w:top w:val="single" w:sz="4" w:space="0" w:color="auto"/>
              <w:left w:val="single" w:sz="4" w:space="0" w:color="auto"/>
              <w:bottom w:val="nil"/>
              <w:right w:val="single" w:sz="4" w:space="0" w:color="auto"/>
            </w:tcBorders>
            <w:shd w:val="clear" w:color="000000" w:fill="FFC7CE"/>
            <w:vAlign w:val="center"/>
            <w:hideMark/>
          </w:tcPr>
          <w:p w:rsidR="00E966C6" w:rsidRPr="00E966C6" w:rsidRDefault="00E966C6" w:rsidP="00E966C6">
            <w:pPr>
              <w:widowControl/>
              <w:jc w:val="center"/>
              <w:rPr>
                <w:rFonts w:ascii="楷体" w:eastAsia="楷体" w:hAnsi="楷体" w:cs="宋体"/>
                <w:color w:val="9C0006"/>
                <w:kern w:val="0"/>
                <w:sz w:val="24"/>
                <w:szCs w:val="24"/>
              </w:rPr>
            </w:pPr>
            <w:r w:rsidRPr="00E966C6">
              <w:rPr>
                <w:rFonts w:ascii="楷体" w:eastAsia="楷体" w:hAnsi="楷体" w:cs="宋体" w:hint="eastAsia"/>
                <w:color w:val="9C0006"/>
                <w:kern w:val="0"/>
                <w:sz w:val="24"/>
                <w:szCs w:val="24"/>
              </w:rPr>
              <w:t>涨跌幅（百分比）</w:t>
            </w:r>
          </w:p>
        </w:tc>
      </w:tr>
      <w:tr w:rsidR="00E966C6" w:rsidRPr="00E966C6" w:rsidTr="00E966C6">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人民币汇率</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6.6251</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6.6162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966C6" w:rsidRPr="00E966C6" w:rsidRDefault="00E966C6" w:rsidP="00E966C6">
            <w:pPr>
              <w:widowControl/>
              <w:jc w:val="center"/>
              <w:rPr>
                <w:rFonts w:ascii="楷体" w:eastAsia="楷体" w:hAnsi="楷体" w:cs="宋体"/>
                <w:color w:val="9C0006"/>
                <w:kern w:val="0"/>
                <w:sz w:val="24"/>
                <w:szCs w:val="24"/>
              </w:rPr>
            </w:pPr>
            <w:r w:rsidRPr="00E966C6">
              <w:rPr>
                <w:rFonts w:ascii="楷体" w:eastAsia="楷体" w:hAnsi="楷体" w:cs="宋体" w:hint="eastAsia"/>
                <w:color w:val="9C0006"/>
                <w:kern w:val="0"/>
                <w:sz w:val="24"/>
                <w:szCs w:val="24"/>
              </w:rPr>
              <w:t>0.0089</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966C6" w:rsidRPr="00E966C6" w:rsidRDefault="00E966C6" w:rsidP="00E966C6">
            <w:pPr>
              <w:widowControl/>
              <w:jc w:val="center"/>
              <w:rPr>
                <w:rFonts w:ascii="楷体" w:eastAsia="楷体" w:hAnsi="楷体" w:cs="宋体"/>
                <w:color w:val="9C0006"/>
                <w:kern w:val="0"/>
                <w:sz w:val="24"/>
                <w:szCs w:val="24"/>
              </w:rPr>
            </w:pPr>
            <w:r w:rsidRPr="00E966C6">
              <w:rPr>
                <w:rFonts w:ascii="楷体" w:eastAsia="楷体" w:hAnsi="楷体" w:cs="宋体" w:hint="eastAsia"/>
                <w:color w:val="9C0006"/>
                <w:kern w:val="0"/>
                <w:sz w:val="24"/>
                <w:szCs w:val="24"/>
              </w:rPr>
              <w:t>0.13%</w:t>
            </w:r>
          </w:p>
        </w:tc>
      </w:tr>
      <w:tr w:rsidR="00E966C6" w:rsidRPr="00E966C6" w:rsidTr="00E966C6">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布伦特</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62.44</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63.34</w:t>
            </w:r>
          </w:p>
        </w:tc>
        <w:tc>
          <w:tcPr>
            <w:tcW w:w="1080" w:type="dxa"/>
            <w:tcBorders>
              <w:top w:val="nil"/>
              <w:left w:val="nil"/>
              <w:bottom w:val="single" w:sz="4" w:space="0" w:color="auto"/>
              <w:right w:val="single" w:sz="4" w:space="0" w:color="auto"/>
            </w:tcBorders>
            <w:shd w:val="clear" w:color="000000" w:fill="C6EFCE"/>
            <w:vAlign w:val="center"/>
            <w:hideMark/>
          </w:tcPr>
          <w:p w:rsidR="00E966C6" w:rsidRPr="00E966C6" w:rsidRDefault="00E966C6" w:rsidP="00E966C6">
            <w:pPr>
              <w:widowControl/>
              <w:jc w:val="center"/>
              <w:rPr>
                <w:rFonts w:ascii="楷体" w:eastAsia="楷体" w:hAnsi="楷体" w:cs="宋体"/>
                <w:color w:val="006100"/>
                <w:kern w:val="0"/>
                <w:sz w:val="24"/>
                <w:szCs w:val="24"/>
              </w:rPr>
            </w:pPr>
            <w:r w:rsidRPr="00E966C6">
              <w:rPr>
                <w:rFonts w:ascii="楷体" w:eastAsia="楷体" w:hAnsi="楷体" w:cs="宋体" w:hint="eastAsia"/>
                <w:color w:val="006100"/>
                <w:kern w:val="0"/>
                <w:sz w:val="24"/>
                <w:szCs w:val="24"/>
              </w:rPr>
              <w:t>-0.9</w:t>
            </w:r>
          </w:p>
        </w:tc>
        <w:tc>
          <w:tcPr>
            <w:tcW w:w="1360" w:type="dxa"/>
            <w:tcBorders>
              <w:top w:val="nil"/>
              <w:left w:val="nil"/>
              <w:bottom w:val="single" w:sz="4" w:space="0" w:color="auto"/>
              <w:right w:val="single" w:sz="4" w:space="0" w:color="auto"/>
            </w:tcBorders>
            <w:shd w:val="clear" w:color="000000" w:fill="C6EFCE"/>
            <w:vAlign w:val="center"/>
            <w:hideMark/>
          </w:tcPr>
          <w:p w:rsidR="00E966C6" w:rsidRPr="00E966C6" w:rsidRDefault="00E966C6" w:rsidP="00E966C6">
            <w:pPr>
              <w:widowControl/>
              <w:jc w:val="center"/>
              <w:rPr>
                <w:rFonts w:ascii="楷体" w:eastAsia="楷体" w:hAnsi="楷体" w:cs="宋体"/>
                <w:color w:val="006100"/>
                <w:kern w:val="0"/>
                <w:sz w:val="24"/>
                <w:szCs w:val="24"/>
              </w:rPr>
            </w:pPr>
            <w:r w:rsidRPr="00E966C6">
              <w:rPr>
                <w:rFonts w:ascii="楷体" w:eastAsia="楷体" w:hAnsi="楷体" w:cs="宋体" w:hint="eastAsia"/>
                <w:color w:val="006100"/>
                <w:kern w:val="0"/>
                <w:sz w:val="24"/>
                <w:szCs w:val="24"/>
              </w:rPr>
              <w:t>-1.42%</w:t>
            </w:r>
          </w:p>
        </w:tc>
      </w:tr>
      <w:tr w:rsidR="00E966C6" w:rsidRPr="00E966C6" w:rsidTr="00E966C6">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动力煤</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686</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685.4</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966C6" w:rsidRPr="00E966C6" w:rsidRDefault="00E966C6" w:rsidP="00E966C6">
            <w:pPr>
              <w:widowControl/>
              <w:jc w:val="center"/>
              <w:rPr>
                <w:rFonts w:ascii="楷体" w:eastAsia="楷体" w:hAnsi="楷体" w:cs="宋体"/>
                <w:color w:val="9C0006"/>
                <w:kern w:val="0"/>
                <w:sz w:val="24"/>
                <w:szCs w:val="24"/>
              </w:rPr>
            </w:pPr>
            <w:r w:rsidRPr="00E966C6">
              <w:rPr>
                <w:rFonts w:ascii="楷体" w:eastAsia="楷体" w:hAnsi="楷体" w:cs="宋体" w:hint="eastAsia"/>
                <w:color w:val="9C0006"/>
                <w:kern w:val="0"/>
                <w:sz w:val="24"/>
                <w:szCs w:val="24"/>
              </w:rPr>
              <w:t>0.6</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966C6" w:rsidRPr="00E966C6" w:rsidRDefault="00E966C6" w:rsidP="00E966C6">
            <w:pPr>
              <w:widowControl/>
              <w:jc w:val="center"/>
              <w:rPr>
                <w:rFonts w:ascii="楷体" w:eastAsia="楷体" w:hAnsi="楷体" w:cs="宋体"/>
                <w:color w:val="9C0006"/>
                <w:kern w:val="0"/>
                <w:sz w:val="24"/>
                <w:szCs w:val="24"/>
              </w:rPr>
            </w:pPr>
            <w:r w:rsidRPr="00E966C6">
              <w:rPr>
                <w:rFonts w:ascii="楷体" w:eastAsia="楷体" w:hAnsi="楷体" w:cs="宋体" w:hint="eastAsia"/>
                <w:color w:val="9C0006"/>
                <w:kern w:val="0"/>
                <w:sz w:val="24"/>
                <w:szCs w:val="24"/>
              </w:rPr>
              <w:t>0.09%</w:t>
            </w:r>
          </w:p>
        </w:tc>
      </w:tr>
      <w:tr w:rsidR="00E966C6" w:rsidRPr="00E966C6" w:rsidTr="00E966C6">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工业用天然气</w:t>
            </w:r>
          </w:p>
        </w:tc>
        <w:tc>
          <w:tcPr>
            <w:tcW w:w="298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西北</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2.19</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2.19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E966C6" w:rsidRPr="00E966C6" w:rsidRDefault="00E966C6" w:rsidP="00E966C6">
            <w:pPr>
              <w:widowControl/>
              <w:jc w:val="center"/>
              <w:rPr>
                <w:rFonts w:ascii="楷体" w:eastAsia="楷体" w:hAnsi="楷体" w:cs="宋体"/>
                <w:color w:val="9C6500"/>
                <w:kern w:val="0"/>
                <w:sz w:val="24"/>
                <w:szCs w:val="24"/>
              </w:rPr>
            </w:pPr>
            <w:r w:rsidRPr="00E966C6">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E966C6" w:rsidRPr="00E966C6" w:rsidRDefault="00E966C6" w:rsidP="00E966C6">
            <w:pPr>
              <w:widowControl/>
              <w:jc w:val="center"/>
              <w:rPr>
                <w:rFonts w:ascii="楷体" w:eastAsia="楷体" w:hAnsi="楷体" w:cs="宋体"/>
                <w:color w:val="9C6500"/>
                <w:kern w:val="0"/>
                <w:sz w:val="24"/>
                <w:szCs w:val="24"/>
              </w:rPr>
            </w:pPr>
            <w:r w:rsidRPr="00E966C6">
              <w:rPr>
                <w:rFonts w:ascii="楷体" w:eastAsia="楷体" w:hAnsi="楷体" w:cs="宋体" w:hint="eastAsia"/>
                <w:color w:val="9C6500"/>
                <w:kern w:val="0"/>
                <w:sz w:val="24"/>
                <w:szCs w:val="24"/>
              </w:rPr>
              <w:t>0.00%</w:t>
            </w:r>
          </w:p>
        </w:tc>
      </w:tr>
      <w:tr w:rsidR="00E966C6" w:rsidRPr="00E966C6" w:rsidTr="00E966C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E966C6" w:rsidRPr="00E966C6" w:rsidRDefault="00E966C6" w:rsidP="00E966C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2.82</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2.82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E966C6" w:rsidRPr="00E966C6" w:rsidRDefault="00E966C6" w:rsidP="00E966C6">
            <w:pPr>
              <w:widowControl/>
              <w:jc w:val="center"/>
              <w:rPr>
                <w:rFonts w:ascii="楷体" w:eastAsia="楷体" w:hAnsi="楷体" w:cs="宋体"/>
                <w:color w:val="9C6500"/>
                <w:kern w:val="0"/>
                <w:sz w:val="24"/>
                <w:szCs w:val="24"/>
              </w:rPr>
            </w:pPr>
            <w:r w:rsidRPr="00E966C6">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E966C6" w:rsidRPr="00E966C6" w:rsidRDefault="00E966C6" w:rsidP="00E966C6">
            <w:pPr>
              <w:widowControl/>
              <w:jc w:val="center"/>
              <w:rPr>
                <w:rFonts w:ascii="楷体" w:eastAsia="楷体" w:hAnsi="楷体" w:cs="宋体"/>
                <w:color w:val="9C6500"/>
                <w:kern w:val="0"/>
                <w:sz w:val="24"/>
                <w:szCs w:val="24"/>
              </w:rPr>
            </w:pPr>
            <w:r w:rsidRPr="00E966C6">
              <w:rPr>
                <w:rFonts w:ascii="楷体" w:eastAsia="楷体" w:hAnsi="楷体" w:cs="宋体" w:hint="eastAsia"/>
                <w:color w:val="9C6500"/>
                <w:kern w:val="0"/>
                <w:sz w:val="24"/>
                <w:szCs w:val="24"/>
              </w:rPr>
              <w:t>0.00%</w:t>
            </w:r>
          </w:p>
        </w:tc>
      </w:tr>
      <w:tr w:rsidR="00E966C6" w:rsidRPr="00E966C6" w:rsidTr="00E966C6">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甲醇现货</w:t>
            </w:r>
          </w:p>
        </w:tc>
        <w:tc>
          <w:tcPr>
            <w:tcW w:w="298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3600</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3550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966C6" w:rsidRPr="00E966C6" w:rsidRDefault="00E966C6" w:rsidP="00E966C6">
            <w:pPr>
              <w:widowControl/>
              <w:jc w:val="center"/>
              <w:rPr>
                <w:rFonts w:ascii="楷体" w:eastAsia="楷体" w:hAnsi="楷体" w:cs="宋体"/>
                <w:color w:val="9C0006"/>
                <w:kern w:val="0"/>
                <w:sz w:val="24"/>
                <w:szCs w:val="24"/>
              </w:rPr>
            </w:pPr>
            <w:r w:rsidRPr="00E966C6">
              <w:rPr>
                <w:rFonts w:ascii="楷体" w:eastAsia="楷体" w:hAnsi="楷体" w:cs="宋体" w:hint="eastAsia"/>
                <w:color w:val="9C0006"/>
                <w:kern w:val="0"/>
                <w:sz w:val="24"/>
                <w:szCs w:val="24"/>
              </w:rPr>
              <w:t>50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966C6" w:rsidRPr="00E966C6" w:rsidRDefault="00E966C6" w:rsidP="00E966C6">
            <w:pPr>
              <w:widowControl/>
              <w:jc w:val="center"/>
              <w:rPr>
                <w:rFonts w:ascii="楷体" w:eastAsia="楷体" w:hAnsi="楷体" w:cs="宋体"/>
                <w:color w:val="9C0006"/>
                <w:kern w:val="0"/>
                <w:sz w:val="24"/>
                <w:szCs w:val="24"/>
              </w:rPr>
            </w:pPr>
            <w:r w:rsidRPr="00E966C6">
              <w:rPr>
                <w:rFonts w:ascii="楷体" w:eastAsia="楷体" w:hAnsi="楷体" w:cs="宋体" w:hint="eastAsia"/>
                <w:color w:val="9C0006"/>
                <w:kern w:val="0"/>
                <w:sz w:val="24"/>
                <w:szCs w:val="24"/>
              </w:rPr>
              <w:t>1.41%</w:t>
            </w:r>
          </w:p>
        </w:tc>
      </w:tr>
      <w:tr w:rsidR="00E966C6" w:rsidRPr="00E966C6" w:rsidTr="00E966C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E966C6" w:rsidRPr="00E966C6" w:rsidRDefault="00E966C6" w:rsidP="00E966C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福建</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3525</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3465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966C6" w:rsidRPr="00E966C6" w:rsidRDefault="00E966C6" w:rsidP="00E966C6">
            <w:pPr>
              <w:widowControl/>
              <w:jc w:val="center"/>
              <w:rPr>
                <w:rFonts w:ascii="楷体" w:eastAsia="楷体" w:hAnsi="楷体" w:cs="宋体"/>
                <w:color w:val="9C0006"/>
                <w:kern w:val="0"/>
                <w:sz w:val="24"/>
                <w:szCs w:val="24"/>
              </w:rPr>
            </w:pPr>
            <w:r w:rsidRPr="00E966C6">
              <w:rPr>
                <w:rFonts w:ascii="楷体" w:eastAsia="楷体" w:hAnsi="楷体" w:cs="宋体" w:hint="eastAsia"/>
                <w:color w:val="9C0006"/>
                <w:kern w:val="0"/>
                <w:sz w:val="24"/>
                <w:szCs w:val="24"/>
              </w:rPr>
              <w:t>60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966C6" w:rsidRPr="00E966C6" w:rsidRDefault="00E966C6" w:rsidP="00E966C6">
            <w:pPr>
              <w:widowControl/>
              <w:jc w:val="center"/>
              <w:rPr>
                <w:rFonts w:ascii="楷体" w:eastAsia="楷体" w:hAnsi="楷体" w:cs="宋体"/>
                <w:color w:val="9C0006"/>
                <w:kern w:val="0"/>
                <w:sz w:val="24"/>
                <w:szCs w:val="24"/>
              </w:rPr>
            </w:pPr>
            <w:r w:rsidRPr="00E966C6">
              <w:rPr>
                <w:rFonts w:ascii="楷体" w:eastAsia="楷体" w:hAnsi="楷体" w:cs="宋体" w:hint="eastAsia"/>
                <w:color w:val="9C0006"/>
                <w:kern w:val="0"/>
                <w:sz w:val="24"/>
                <w:szCs w:val="24"/>
              </w:rPr>
              <w:t>1.73%</w:t>
            </w:r>
          </w:p>
        </w:tc>
      </w:tr>
      <w:tr w:rsidR="00E966C6" w:rsidRPr="00E966C6" w:rsidTr="00E966C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E966C6" w:rsidRPr="00E966C6" w:rsidRDefault="00E966C6" w:rsidP="00E966C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3475</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3425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966C6" w:rsidRPr="00E966C6" w:rsidRDefault="00E966C6" w:rsidP="00E966C6">
            <w:pPr>
              <w:widowControl/>
              <w:jc w:val="center"/>
              <w:rPr>
                <w:rFonts w:ascii="楷体" w:eastAsia="楷体" w:hAnsi="楷体" w:cs="宋体"/>
                <w:color w:val="9C0006"/>
                <w:kern w:val="0"/>
                <w:sz w:val="24"/>
                <w:szCs w:val="24"/>
              </w:rPr>
            </w:pPr>
            <w:r w:rsidRPr="00E966C6">
              <w:rPr>
                <w:rFonts w:ascii="楷体" w:eastAsia="楷体" w:hAnsi="楷体" w:cs="宋体" w:hint="eastAsia"/>
                <w:color w:val="9C0006"/>
                <w:kern w:val="0"/>
                <w:sz w:val="24"/>
                <w:szCs w:val="24"/>
              </w:rPr>
              <w:t>50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966C6" w:rsidRPr="00E966C6" w:rsidRDefault="00E966C6" w:rsidP="00E966C6">
            <w:pPr>
              <w:widowControl/>
              <w:jc w:val="center"/>
              <w:rPr>
                <w:rFonts w:ascii="楷体" w:eastAsia="楷体" w:hAnsi="楷体" w:cs="宋体"/>
                <w:color w:val="9C0006"/>
                <w:kern w:val="0"/>
                <w:sz w:val="24"/>
                <w:szCs w:val="24"/>
              </w:rPr>
            </w:pPr>
            <w:r w:rsidRPr="00E966C6">
              <w:rPr>
                <w:rFonts w:ascii="楷体" w:eastAsia="楷体" w:hAnsi="楷体" w:cs="宋体" w:hint="eastAsia"/>
                <w:color w:val="9C0006"/>
                <w:kern w:val="0"/>
                <w:sz w:val="24"/>
                <w:szCs w:val="24"/>
              </w:rPr>
              <w:t>1.46%</w:t>
            </w:r>
          </w:p>
        </w:tc>
      </w:tr>
      <w:tr w:rsidR="00E966C6" w:rsidRPr="00E966C6" w:rsidTr="00E966C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E966C6" w:rsidRPr="00E966C6" w:rsidRDefault="00E966C6" w:rsidP="00E966C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广东</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3810</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3740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966C6" w:rsidRPr="00E966C6" w:rsidRDefault="00E966C6" w:rsidP="00E966C6">
            <w:pPr>
              <w:widowControl/>
              <w:jc w:val="center"/>
              <w:rPr>
                <w:rFonts w:ascii="楷体" w:eastAsia="楷体" w:hAnsi="楷体" w:cs="宋体"/>
                <w:color w:val="9C0006"/>
                <w:kern w:val="0"/>
                <w:sz w:val="24"/>
                <w:szCs w:val="24"/>
              </w:rPr>
            </w:pPr>
            <w:r w:rsidRPr="00E966C6">
              <w:rPr>
                <w:rFonts w:ascii="楷体" w:eastAsia="楷体" w:hAnsi="楷体" w:cs="宋体" w:hint="eastAsia"/>
                <w:color w:val="9C0006"/>
                <w:kern w:val="0"/>
                <w:sz w:val="24"/>
                <w:szCs w:val="24"/>
              </w:rPr>
              <w:t>70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966C6" w:rsidRPr="00E966C6" w:rsidRDefault="00E966C6" w:rsidP="00E966C6">
            <w:pPr>
              <w:widowControl/>
              <w:jc w:val="center"/>
              <w:rPr>
                <w:rFonts w:ascii="楷体" w:eastAsia="楷体" w:hAnsi="楷体" w:cs="宋体"/>
                <w:color w:val="9C0006"/>
                <w:kern w:val="0"/>
                <w:sz w:val="24"/>
                <w:szCs w:val="24"/>
              </w:rPr>
            </w:pPr>
            <w:r w:rsidRPr="00E966C6">
              <w:rPr>
                <w:rFonts w:ascii="楷体" w:eastAsia="楷体" w:hAnsi="楷体" w:cs="宋体" w:hint="eastAsia"/>
                <w:color w:val="9C0006"/>
                <w:kern w:val="0"/>
                <w:sz w:val="24"/>
                <w:szCs w:val="24"/>
              </w:rPr>
              <w:t>1.87%</w:t>
            </w:r>
          </w:p>
        </w:tc>
      </w:tr>
      <w:tr w:rsidR="00E966C6" w:rsidRPr="00E966C6" w:rsidTr="00E966C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E966C6" w:rsidRPr="00E966C6" w:rsidRDefault="00E966C6" w:rsidP="00E966C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山东（中）</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3190</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3190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E966C6" w:rsidRPr="00E966C6" w:rsidRDefault="00E966C6" w:rsidP="00E966C6">
            <w:pPr>
              <w:widowControl/>
              <w:jc w:val="center"/>
              <w:rPr>
                <w:rFonts w:ascii="楷体" w:eastAsia="楷体" w:hAnsi="楷体" w:cs="宋体"/>
                <w:color w:val="9C6500"/>
                <w:kern w:val="0"/>
                <w:sz w:val="24"/>
                <w:szCs w:val="24"/>
              </w:rPr>
            </w:pPr>
            <w:r w:rsidRPr="00E966C6">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E966C6" w:rsidRPr="00E966C6" w:rsidRDefault="00E966C6" w:rsidP="00E966C6">
            <w:pPr>
              <w:widowControl/>
              <w:jc w:val="center"/>
              <w:rPr>
                <w:rFonts w:ascii="楷体" w:eastAsia="楷体" w:hAnsi="楷体" w:cs="宋体"/>
                <w:color w:val="9C6500"/>
                <w:kern w:val="0"/>
                <w:sz w:val="24"/>
                <w:szCs w:val="24"/>
              </w:rPr>
            </w:pPr>
            <w:r w:rsidRPr="00E966C6">
              <w:rPr>
                <w:rFonts w:ascii="楷体" w:eastAsia="楷体" w:hAnsi="楷体" w:cs="宋体" w:hint="eastAsia"/>
                <w:color w:val="9C6500"/>
                <w:kern w:val="0"/>
                <w:sz w:val="24"/>
                <w:szCs w:val="24"/>
              </w:rPr>
              <w:t>0.00%</w:t>
            </w:r>
          </w:p>
        </w:tc>
      </w:tr>
      <w:tr w:rsidR="00E966C6" w:rsidRPr="00E966C6" w:rsidTr="00E966C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E966C6" w:rsidRPr="00E966C6" w:rsidRDefault="00E966C6" w:rsidP="00E966C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内蒙</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2880</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2860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966C6" w:rsidRPr="00E966C6" w:rsidRDefault="00E966C6" w:rsidP="00E966C6">
            <w:pPr>
              <w:widowControl/>
              <w:jc w:val="center"/>
              <w:rPr>
                <w:rFonts w:ascii="楷体" w:eastAsia="楷体" w:hAnsi="楷体" w:cs="宋体"/>
                <w:color w:val="9C0006"/>
                <w:kern w:val="0"/>
                <w:sz w:val="24"/>
                <w:szCs w:val="24"/>
              </w:rPr>
            </w:pPr>
            <w:r w:rsidRPr="00E966C6">
              <w:rPr>
                <w:rFonts w:ascii="楷体" w:eastAsia="楷体" w:hAnsi="楷体" w:cs="宋体" w:hint="eastAsia"/>
                <w:color w:val="9C0006"/>
                <w:kern w:val="0"/>
                <w:sz w:val="24"/>
                <w:szCs w:val="24"/>
              </w:rPr>
              <w:t>20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966C6" w:rsidRPr="00E966C6" w:rsidRDefault="00E966C6" w:rsidP="00E966C6">
            <w:pPr>
              <w:widowControl/>
              <w:jc w:val="center"/>
              <w:rPr>
                <w:rFonts w:ascii="楷体" w:eastAsia="楷体" w:hAnsi="楷体" w:cs="宋体"/>
                <w:color w:val="9C0006"/>
                <w:kern w:val="0"/>
                <w:sz w:val="24"/>
                <w:szCs w:val="24"/>
              </w:rPr>
            </w:pPr>
            <w:r w:rsidRPr="00E966C6">
              <w:rPr>
                <w:rFonts w:ascii="楷体" w:eastAsia="楷体" w:hAnsi="楷体" w:cs="宋体" w:hint="eastAsia"/>
                <w:color w:val="9C0006"/>
                <w:kern w:val="0"/>
                <w:sz w:val="24"/>
                <w:szCs w:val="24"/>
              </w:rPr>
              <w:t>0.70%</w:t>
            </w:r>
          </w:p>
        </w:tc>
      </w:tr>
      <w:tr w:rsidR="00E966C6" w:rsidRPr="00E966C6" w:rsidTr="00E966C6">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甲醇期货</w:t>
            </w:r>
          </w:p>
        </w:tc>
        <w:tc>
          <w:tcPr>
            <w:tcW w:w="298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1801</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3266</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3172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966C6" w:rsidRPr="00E966C6" w:rsidRDefault="00E966C6" w:rsidP="00E966C6">
            <w:pPr>
              <w:widowControl/>
              <w:jc w:val="center"/>
              <w:rPr>
                <w:rFonts w:ascii="楷体" w:eastAsia="楷体" w:hAnsi="楷体" w:cs="宋体"/>
                <w:color w:val="9C0006"/>
                <w:kern w:val="0"/>
                <w:sz w:val="24"/>
                <w:szCs w:val="24"/>
              </w:rPr>
            </w:pPr>
            <w:r w:rsidRPr="00E966C6">
              <w:rPr>
                <w:rFonts w:ascii="楷体" w:eastAsia="楷体" w:hAnsi="楷体" w:cs="宋体" w:hint="eastAsia"/>
                <w:color w:val="9C0006"/>
                <w:kern w:val="0"/>
                <w:sz w:val="24"/>
                <w:szCs w:val="24"/>
              </w:rPr>
              <w:t>94</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966C6" w:rsidRPr="00E966C6" w:rsidRDefault="00E966C6" w:rsidP="00E966C6">
            <w:pPr>
              <w:widowControl/>
              <w:jc w:val="center"/>
              <w:rPr>
                <w:rFonts w:ascii="楷体" w:eastAsia="楷体" w:hAnsi="楷体" w:cs="宋体"/>
                <w:color w:val="9C0006"/>
                <w:kern w:val="0"/>
                <w:sz w:val="24"/>
                <w:szCs w:val="24"/>
              </w:rPr>
            </w:pPr>
            <w:r w:rsidRPr="00E966C6">
              <w:rPr>
                <w:rFonts w:ascii="楷体" w:eastAsia="楷体" w:hAnsi="楷体" w:cs="宋体" w:hint="eastAsia"/>
                <w:color w:val="9C0006"/>
                <w:kern w:val="0"/>
                <w:sz w:val="24"/>
                <w:szCs w:val="24"/>
              </w:rPr>
              <w:t>2.96%</w:t>
            </w:r>
          </w:p>
        </w:tc>
      </w:tr>
      <w:tr w:rsidR="00E966C6" w:rsidRPr="00E966C6" w:rsidTr="00E966C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E966C6" w:rsidRPr="00E966C6" w:rsidRDefault="00E966C6" w:rsidP="00E966C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1805</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2944</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2958</w:t>
            </w:r>
          </w:p>
        </w:tc>
        <w:tc>
          <w:tcPr>
            <w:tcW w:w="1080" w:type="dxa"/>
            <w:tcBorders>
              <w:top w:val="nil"/>
              <w:left w:val="nil"/>
              <w:bottom w:val="single" w:sz="4" w:space="0" w:color="auto"/>
              <w:right w:val="single" w:sz="4" w:space="0" w:color="auto"/>
            </w:tcBorders>
            <w:shd w:val="clear" w:color="000000" w:fill="C6EFCE"/>
            <w:vAlign w:val="center"/>
            <w:hideMark/>
          </w:tcPr>
          <w:p w:rsidR="00E966C6" w:rsidRPr="00E966C6" w:rsidRDefault="00E966C6" w:rsidP="00E966C6">
            <w:pPr>
              <w:widowControl/>
              <w:jc w:val="center"/>
              <w:rPr>
                <w:rFonts w:ascii="楷体" w:eastAsia="楷体" w:hAnsi="楷体" w:cs="宋体"/>
                <w:color w:val="006100"/>
                <w:kern w:val="0"/>
                <w:sz w:val="24"/>
                <w:szCs w:val="24"/>
              </w:rPr>
            </w:pPr>
            <w:r w:rsidRPr="00E966C6">
              <w:rPr>
                <w:rFonts w:ascii="楷体" w:eastAsia="楷体" w:hAnsi="楷体" w:cs="宋体" w:hint="eastAsia"/>
                <w:color w:val="006100"/>
                <w:kern w:val="0"/>
                <w:sz w:val="24"/>
                <w:szCs w:val="24"/>
              </w:rPr>
              <w:t>-14</w:t>
            </w:r>
          </w:p>
        </w:tc>
        <w:tc>
          <w:tcPr>
            <w:tcW w:w="1360" w:type="dxa"/>
            <w:tcBorders>
              <w:top w:val="nil"/>
              <w:left w:val="nil"/>
              <w:bottom w:val="single" w:sz="4" w:space="0" w:color="auto"/>
              <w:right w:val="single" w:sz="4" w:space="0" w:color="auto"/>
            </w:tcBorders>
            <w:shd w:val="clear" w:color="000000" w:fill="C6EFCE"/>
            <w:vAlign w:val="center"/>
            <w:hideMark/>
          </w:tcPr>
          <w:p w:rsidR="00E966C6" w:rsidRPr="00E966C6" w:rsidRDefault="00E966C6" w:rsidP="00E966C6">
            <w:pPr>
              <w:widowControl/>
              <w:jc w:val="center"/>
              <w:rPr>
                <w:rFonts w:ascii="楷体" w:eastAsia="楷体" w:hAnsi="楷体" w:cs="宋体"/>
                <w:color w:val="006100"/>
                <w:kern w:val="0"/>
                <w:sz w:val="24"/>
                <w:szCs w:val="24"/>
              </w:rPr>
            </w:pPr>
            <w:r w:rsidRPr="00E966C6">
              <w:rPr>
                <w:rFonts w:ascii="楷体" w:eastAsia="楷体" w:hAnsi="楷体" w:cs="宋体" w:hint="eastAsia"/>
                <w:color w:val="006100"/>
                <w:kern w:val="0"/>
                <w:sz w:val="24"/>
                <w:szCs w:val="24"/>
              </w:rPr>
              <w:t>-0.47%</w:t>
            </w:r>
          </w:p>
        </w:tc>
      </w:tr>
      <w:tr w:rsidR="00E966C6" w:rsidRPr="00E966C6" w:rsidTr="00E966C6">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外盘</w:t>
            </w:r>
          </w:p>
        </w:tc>
        <w:tc>
          <w:tcPr>
            <w:tcW w:w="298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CFR中国</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405</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398</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966C6" w:rsidRPr="00E966C6" w:rsidRDefault="00E966C6" w:rsidP="00E966C6">
            <w:pPr>
              <w:widowControl/>
              <w:jc w:val="center"/>
              <w:rPr>
                <w:rFonts w:ascii="楷体" w:eastAsia="楷体" w:hAnsi="楷体" w:cs="宋体"/>
                <w:color w:val="9C0006"/>
                <w:kern w:val="0"/>
                <w:sz w:val="24"/>
                <w:szCs w:val="24"/>
              </w:rPr>
            </w:pPr>
            <w:r w:rsidRPr="00E966C6">
              <w:rPr>
                <w:rFonts w:ascii="楷体" w:eastAsia="楷体" w:hAnsi="楷体" w:cs="宋体" w:hint="eastAsia"/>
                <w:color w:val="9C0006"/>
                <w:kern w:val="0"/>
                <w:sz w:val="24"/>
                <w:szCs w:val="24"/>
              </w:rPr>
              <w:t>7</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966C6" w:rsidRPr="00E966C6" w:rsidRDefault="00E966C6" w:rsidP="00E966C6">
            <w:pPr>
              <w:widowControl/>
              <w:jc w:val="center"/>
              <w:rPr>
                <w:rFonts w:ascii="楷体" w:eastAsia="楷体" w:hAnsi="楷体" w:cs="宋体"/>
                <w:color w:val="9C0006"/>
                <w:kern w:val="0"/>
                <w:sz w:val="24"/>
                <w:szCs w:val="24"/>
              </w:rPr>
            </w:pPr>
            <w:r w:rsidRPr="00E966C6">
              <w:rPr>
                <w:rFonts w:ascii="楷体" w:eastAsia="楷体" w:hAnsi="楷体" w:cs="宋体" w:hint="eastAsia"/>
                <w:color w:val="9C0006"/>
                <w:kern w:val="0"/>
                <w:sz w:val="24"/>
                <w:szCs w:val="24"/>
              </w:rPr>
              <w:t>1.76%</w:t>
            </w:r>
          </w:p>
        </w:tc>
      </w:tr>
      <w:tr w:rsidR="00E966C6" w:rsidRPr="00E966C6" w:rsidTr="00E966C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E966C6" w:rsidRPr="00E966C6" w:rsidRDefault="00E966C6" w:rsidP="00E966C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CFR东南亚</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416</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406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966C6" w:rsidRPr="00E966C6" w:rsidRDefault="00E966C6" w:rsidP="00E966C6">
            <w:pPr>
              <w:widowControl/>
              <w:jc w:val="center"/>
              <w:rPr>
                <w:rFonts w:ascii="楷体" w:eastAsia="楷体" w:hAnsi="楷体" w:cs="宋体"/>
                <w:color w:val="9C0006"/>
                <w:kern w:val="0"/>
                <w:sz w:val="24"/>
                <w:szCs w:val="24"/>
              </w:rPr>
            </w:pPr>
            <w:r w:rsidRPr="00E966C6">
              <w:rPr>
                <w:rFonts w:ascii="楷体" w:eastAsia="楷体" w:hAnsi="楷体" w:cs="宋体" w:hint="eastAsia"/>
                <w:color w:val="9C0006"/>
                <w:kern w:val="0"/>
                <w:sz w:val="24"/>
                <w:szCs w:val="24"/>
              </w:rPr>
              <w:t>10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966C6" w:rsidRPr="00E966C6" w:rsidRDefault="00E966C6" w:rsidP="00E966C6">
            <w:pPr>
              <w:widowControl/>
              <w:jc w:val="center"/>
              <w:rPr>
                <w:rFonts w:ascii="楷体" w:eastAsia="楷体" w:hAnsi="楷体" w:cs="宋体"/>
                <w:color w:val="9C0006"/>
                <w:kern w:val="0"/>
                <w:sz w:val="24"/>
                <w:szCs w:val="24"/>
              </w:rPr>
            </w:pPr>
            <w:r w:rsidRPr="00E966C6">
              <w:rPr>
                <w:rFonts w:ascii="楷体" w:eastAsia="楷体" w:hAnsi="楷体" w:cs="宋体" w:hint="eastAsia"/>
                <w:color w:val="9C0006"/>
                <w:kern w:val="0"/>
                <w:sz w:val="24"/>
                <w:szCs w:val="24"/>
              </w:rPr>
              <w:t>2.46%</w:t>
            </w:r>
          </w:p>
        </w:tc>
      </w:tr>
      <w:tr w:rsidR="00E966C6" w:rsidRPr="00E966C6" w:rsidTr="00E966C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E966C6" w:rsidRPr="00E966C6" w:rsidRDefault="00E966C6" w:rsidP="00E966C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FOB美国</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 xml:space="preserve">376 </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 xml:space="preserve">376 </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E966C6" w:rsidRPr="00E966C6" w:rsidRDefault="00E966C6" w:rsidP="00E966C6">
            <w:pPr>
              <w:widowControl/>
              <w:jc w:val="center"/>
              <w:rPr>
                <w:rFonts w:ascii="楷体" w:eastAsia="楷体" w:hAnsi="楷体" w:cs="宋体"/>
                <w:color w:val="9C6500"/>
                <w:kern w:val="0"/>
                <w:sz w:val="24"/>
                <w:szCs w:val="24"/>
              </w:rPr>
            </w:pPr>
            <w:r w:rsidRPr="00E966C6">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E966C6" w:rsidRPr="00E966C6" w:rsidRDefault="00E966C6" w:rsidP="00E966C6">
            <w:pPr>
              <w:widowControl/>
              <w:jc w:val="center"/>
              <w:rPr>
                <w:rFonts w:ascii="楷体" w:eastAsia="楷体" w:hAnsi="楷体" w:cs="宋体"/>
                <w:color w:val="9C6500"/>
                <w:kern w:val="0"/>
                <w:sz w:val="24"/>
                <w:szCs w:val="24"/>
              </w:rPr>
            </w:pPr>
            <w:r w:rsidRPr="00E966C6">
              <w:rPr>
                <w:rFonts w:ascii="楷体" w:eastAsia="楷体" w:hAnsi="楷体" w:cs="宋体" w:hint="eastAsia"/>
                <w:color w:val="9C6500"/>
                <w:kern w:val="0"/>
                <w:sz w:val="24"/>
                <w:szCs w:val="24"/>
              </w:rPr>
              <w:t>0.00%</w:t>
            </w:r>
          </w:p>
        </w:tc>
      </w:tr>
      <w:tr w:rsidR="00E966C6" w:rsidRPr="00E966C6" w:rsidTr="00E966C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E966C6" w:rsidRPr="00E966C6" w:rsidRDefault="00E966C6" w:rsidP="00E966C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FOB鹿特丹（欧元/吨）</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326</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311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966C6" w:rsidRPr="00E966C6" w:rsidRDefault="00E966C6" w:rsidP="00E966C6">
            <w:pPr>
              <w:widowControl/>
              <w:jc w:val="center"/>
              <w:rPr>
                <w:rFonts w:ascii="楷体" w:eastAsia="楷体" w:hAnsi="楷体" w:cs="宋体"/>
                <w:color w:val="9C0006"/>
                <w:kern w:val="0"/>
                <w:sz w:val="24"/>
                <w:szCs w:val="24"/>
              </w:rPr>
            </w:pPr>
            <w:r w:rsidRPr="00E966C6">
              <w:rPr>
                <w:rFonts w:ascii="楷体" w:eastAsia="楷体" w:hAnsi="楷体" w:cs="宋体" w:hint="eastAsia"/>
                <w:color w:val="9C0006"/>
                <w:kern w:val="0"/>
                <w:sz w:val="24"/>
                <w:szCs w:val="24"/>
              </w:rPr>
              <w:t>15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966C6" w:rsidRPr="00E966C6" w:rsidRDefault="00E966C6" w:rsidP="00E966C6">
            <w:pPr>
              <w:widowControl/>
              <w:jc w:val="center"/>
              <w:rPr>
                <w:rFonts w:ascii="楷体" w:eastAsia="楷体" w:hAnsi="楷体" w:cs="宋体"/>
                <w:color w:val="9C0006"/>
                <w:kern w:val="0"/>
                <w:sz w:val="24"/>
                <w:szCs w:val="24"/>
              </w:rPr>
            </w:pPr>
            <w:r w:rsidRPr="00E966C6">
              <w:rPr>
                <w:rFonts w:ascii="楷体" w:eastAsia="楷体" w:hAnsi="楷体" w:cs="宋体" w:hint="eastAsia"/>
                <w:color w:val="9C0006"/>
                <w:kern w:val="0"/>
                <w:sz w:val="24"/>
                <w:szCs w:val="24"/>
              </w:rPr>
              <w:t>4.82%</w:t>
            </w:r>
          </w:p>
        </w:tc>
      </w:tr>
      <w:tr w:rsidR="00E966C6" w:rsidRPr="00E966C6" w:rsidTr="00E966C6">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下游</w:t>
            </w:r>
          </w:p>
        </w:tc>
        <w:tc>
          <w:tcPr>
            <w:tcW w:w="298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PP（盘面）</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9086</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9143</w:t>
            </w:r>
          </w:p>
        </w:tc>
        <w:tc>
          <w:tcPr>
            <w:tcW w:w="1080" w:type="dxa"/>
            <w:tcBorders>
              <w:top w:val="nil"/>
              <w:left w:val="nil"/>
              <w:bottom w:val="single" w:sz="4" w:space="0" w:color="auto"/>
              <w:right w:val="single" w:sz="4" w:space="0" w:color="auto"/>
            </w:tcBorders>
            <w:shd w:val="clear" w:color="000000" w:fill="C6EFCE"/>
            <w:vAlign w:val="center"/>
            <w:hideMark/>
          </w:tcPr>
          <w:p w:rsidR="00E966C6" w:rsidRPr="00E966C6" w:rsidRDefault="00E966C6" w:rsidP="00E966C6">
            <w:pPr>
              <w:widowControl/>
              <w:jc w:val="center"/>
              <w:rPr>
                <w:rFonts w:ascii="楷体" w:eastAsia="楷体" w:hAnsi="楷体" w:cs="宋体"/>
                <w:color w:val="006100"/>
                <w:kern w:val="0"/>
                <w:sz w:val="24"/>
                <w:szCs w:val="24"/>
              </w:rPr>
            </w:pPr>
            <w:r w:rsidRPr="00E966C6">
              <w:rPr>
                <w:rFonts w:ascii="楷体" w:eastAsia="楷体" w:hAnsi="楷体" w:cs="宋体" w:hint="eastAsia"/>
                <w:color w:val="006100"/>
                <w:kern w:val="0"/>
                <w:sz w:val="24"/>
                <w:szCs w:val="24"/>
              </w:rPr>
              <w:t>-57</w:t>
            </w:r>
          </w:p>
        </w:tc>
        <w:tc>
          <w:tcPr>
            <w:tcW w:w="1360" w:type="dxa"/>
            <w:tcBorders>
              <w:top w:val="nil"/>
              <w:left w:val="nil"/>
              <w:bottom w:val="single" w:sz="4" w:space="0" w:color="auto"/>
              <w:right w:val="single" w:sz="4" w:space="0" w:color="auto"/>
            </w:tcBorders>
            <w:shd w:val="clear" w:color="000000" w:fill="C6EFCE"/>
            <w:vAlign w:val="center"/>
            <w:hideMark/>
          </w:tcPr>
          <w:p w:rsidR="00E966C6" w:rsidRPr="00E966C6" w:rsidRDefault="00E966C6" w:rsidP="00E966C6">
            <w:pPr>
              <w:widowControl/>
              <w:jc w:val="center"/>
              <w:rPr>
                <w:rFonts w:ascii="楷体" w:eastAsia="楷体" w:hAnsi="楷体" w:cs="宋体"/>
                <w:color w:val="006100"/>
                <w:kern w:val="0"/>
                <w:sz w:val="24"/>
                <w:szCs w:val="24"/>
              </w:rPr>
            </w:pPr>
            <w:r w:rsidRPr="00E966C6">
              <w:rPr>
                <w:rFonts w:ascii="楷体" w:eastAsia="楷体" w:hAnsi="楷体" w:cs="宋体" w:hint="eastAsia"/>
                <w:color w:val="006100"/>
                <w:kern w:val="0"/>
                <w:sz w:val="24"/>
                <w:szCs w:val="24"/>
              </w:rPr>
              <w:t>-0.62%</w:t>
            </w:r>
          </w:p>
        </w:tc>
      </w:tr>
      <w:tr w:rsidR="00E966C6" w:rsidRPr="00E966C6" w:rsidTr="00E966C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E966C6" w:rsidRPr="00E966C6" w:rsidRDefault="00E966C6" w:rsidP="00E966C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LLDPE（盘面）</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9580</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9660</w:t>
            </w:r>
          </w:p>
        </w:tc>
        <w:tc>
          <w:tcPr>
            <w:tcW w:w="1080" w:type="dxa"/>
            <w:tcBorders>
              <w:top w:val="nil"/>
              <w:left w:val="nil"/>
              <w:bottom w:val="single" w:sz="4" w:space="0" w:color="auto"/>
              <w:right w:val="single" w:sz="4" w:space="0" w:color="auto"/>
            </w:tcBorders>
            <w:shd w:val="clear" w:color="000000" w:fill="C6EFCE"/>
            <w:vAlign w:val="center"/>
            <w:hideMark/>
          </w:tcPr>
          <w:p w:rsidR="00E966C6" w:rsidRPr="00E966C6" w:rsidRDefault="00E966C6" w:rsidP="00E966C6">
            <w:pPr>
              <w:widowControl/>
              <w:jc w:val="center"/>
              <w:rPr>
                <w:rFonts w:ascii="楷体" w:eastAsia="楷体" w:hAnsi="楷体" w:cs="宋体"/>
                <w:color w:val="006100"/>
                <w:kern w:val="0"/>
                <w:sz w:val="24"/>
                <w:szCs w:val="24"/>
              </w:rPr>
            </w:pPr>
            <w:r w:rsidRPr="00E966C6">
              <w:rPr>
                <w:rFonts w:ascii="楷体" w:eastAsia="楷体" w:hAnsi="楷体" w:cs="宋体" w:hint="eastAsia"/>
                <w:color w:val="006100"/>
                <w:kern w:val="0"/>
                <w:sz w:val="24"/>
                <w:szCs w:val="24"/>
              </w:rPr>
              <w:t>-80</w:t>
            </w:r>
          </w:p>
        </w:tc>
        <w:tc>
          <w:tcPr>
            <w:tcW w:w="1360" w:type="dxa"/>
            <w:tcBorders>
              <w:top w:val="nil"/>
              <w:left w:val="nil"/>
              <w:bottom w:val="single" w:sz="4" w:space="0" w:color="auto"/>
              <w:right w:val="single" w:sz="4" w:space="0" w:color="auto"/>
            </w:tcBorders>
            <w:shd w:val="clear" w:color="000000" w:fill="C6EFCE"/>
            <w:vAlign w:val="center"/>
            <w:hideMark/>
          </w:tcPr>
          <w:p w:rsidR="00E966C6" w:rsidRPr="00E966C6" w:rsidRDefault="00E966C6" w:rsidP="00E966C6">
            <w:pPr>
              <w:widowControl/>
              <w:jc w:val="center"/>
              <w:rPr>
                <w:rFonts w:ascii="楷体" w:eastAsia="楷体" w:hAnsi="楷体" w:cs="宋体"/>
                <w:color w:val="006100"/>
                <w:kern w:val="0"/>
                <w:sz w:val="24"/>
                <w:szCs w:val="24"/>
              </w:rPr>
            </w:pPr>
            <w:r w:rsidRPr="00E966C6">
              <w:rPr>
                <w:rFonts w:ascii="楷体" w:eastAsia="楷体" w:hAnsi="楷体" w:cs="宋体" w:hint="eastAsia"/>
                <w:color w:val="006100"/>
                <w:kern w:val="0"/>
                <w:sz w:val="24"/>
                <w:szCs w:val="24"/>
              </w:rPr>
              <w:t>-0.83%</w:t>
            </w:r>
          </w:p>
        </w:tc>
      </w:tr>
      <w:tr w:rsidR="00E966C6" w:rsidRPr="00E966C6" w:rsidTr="00E966C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E966C6" w:rsidRPr="00E966C6" w:rsidRDefault="00E966C6" w:rsidP="00E966C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甲醛（山东）</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1610</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1610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E966C6" w:rsidRPr="00E966C6" w:rsidRDefault="00E966C6" w:rsidP="00E966C6">
            <w:pPr>
              <w:widowControl/>
              <w:jc w:val="center"/>
              <w:rPr>
                <w:rFonts w:ascii="楷体" w:eastAsia="楷体" w:hAnsi="楷体" w:cs="宋体"/>
                <w:color w:val="9C6500"/>
                <w:kern w:val="0"/>
                <w:sz w:val="24"/>
                <w:szCs w:val="24"/>
              </w:rPr>
            </w:pPr>
            <w:r w:rsidRPr="00E966C6">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E966C6" w:rsidRPr="00E966C6" w:rsidRDefault="00E966C6" w:rsidP="00E966C6">
            <w:pPr>
              <w:widowControl/>
              <w:jc w:val="center"/>
              <w:rPr>
                <w:rFonts w:ascii="楷体" w:eastAsia="楷体" w:hAnsi="楷体" w:cs="宋体"/>
                <w:color w:val="9C6500"/>
                <w:kern w:val="0"/>
                <w:sz w:val="24"/>
                <w:szCs w:val="24"/>
              </w:rPr>
            </w:pPr>
            <w:r w:rsidRPr="00E966C6">
              <w:rPr>
                <w:rFonts w:ascii="楷体" w:eastAsia="楷体" w:hAnsi="楷体" w:cs="宋体" w:hint="eastAsia"/>
                <w:color w:val="9C6500"/>
                <w:kern w:val="0"/>
                <w:sz w:val="24"/>
                <w:szCs w:val="24"/>
              </w:rPr>
              <w:t>0.00%</w:t>
            </w:r>
          </w:p>
        </w:tc>
      </w:tr>
      <w:tr w:rsidR="00E966C6" w:rsidRPr="00E966C6" w:rsidTr="00E966C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E966C6" w:rsidRPr="00E966C6" w:rsidRDefault="00E966C6" w:rsidP="00E966C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醋酸（江苏）</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4375</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4305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966C6" w:rsidRPr="00E966C6" w:rsidRDefault="00E966C6" w:rsidP="00E966C6">
            <w:pPr>
              <w:widowControl/>
              <w:jc w:val="center"/>
              <w:rPr>
                <w:rFonts w:ascii="楷体" w:eastAsia="楷体" w:hAnsi="楷体" w:cs="宋体"/>
                <w:color w:val="9C0006"/>
                <w:kern w:val="0"/>
                <w:sz w:val="24"/>
                <w:szCs w:val="24"/>
              </w:rPr>
            </w:pPr>
            <w:r w:rsidRPr="00E966C6">
              <w:rPr>
                <w:rFonts w:ascii="楷体" w:eastAsia="楷体" w:hAnsi="楷体" w:cs="宋体" w:hint="eastAsia"/>
                <w:color w:val="9C0006"/>
                <w:kern w:val="0"/>
                <w:sz w:val="24"/>
                <w:szCs w:val="24"/>
              </w:rPr>
              <w:t>70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966C6" w:rsidRPr="00E966C6" w:rsidRDefault="00E966C6" w:rsidP="00E966C6">
            <w:pPr>
              <w:widowControl/>
              <w:jc w:val="center"/>
              <w:rPr>
                <w:rFonts w:ascii="楷体" w:eastAsia="楷体" w:hAnsi="楷体" w:cs="宋体"/>
                <w:color w:val="9C0006"/>
                <w:kern w:val="0"/>
                <w:sz w:val="24"/>
                <w:szCs w:val="24"/>
              </w:rPr>
            </w:pPr>
            <w:r w:rsidRPr="00E966C6">
              <w:rPr>
                <w:rFonts w:ascii="楷体" w:eastAsia="楷体" w:hAnsi="楷体" w:cs="宋体" w:hint="eastAsia"/>
                <w:color w:val="9C0006"/>
                <w:kern w:val="0"/>
                <w:sz w:val="24"/>
                <w:szCs w:val="24"/>
              </w:rPr>
              <w:t>1.63%</w:t>
            </w:r>
          </w:p>
        </w:tc>
      </w:tr>
      <w:tr w:rsidR="00E966C6" w:rsidRPr="00E966C6" w:rsidTr="00E966C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E966C6" w:rsidRPr="00E966C6" w:rsidRDefault="00E966C6" w:rsidP="00E966C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二甲醚（河北）</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4450</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4500</w:t>
            </w:r>
          </w:p>
        </w:tc>
        <w:tc>
          <w:tcPr>
            <w:tcW w:w="1080" w:type="dxa"/>
            <w:tcBorders>
              <w:top w:val="nil"/>
              <w:left w:val="nil"/>
              <w:bottom w:val="single" w:sz="4" w:space="0" w:color="auto"/>
              <w:right w:val="single" w:sz="4" w:space="0" w:color="auto"/>
            </w:tcBorders>
            <w:shd w:val="clear" w:color="000000" w:fill="C6EFCE"/>
            <w:vAlign w:val="center"/>
            <w:hideMark/>
          </w:tcPr>
          <w:p w:rsidR="00E966C6" w:rsidRPr="00E966C6" w:rsidRDefault="00E966C6" w:rsidP="00E966C6">
            <w:pPr>
              <w:widowControl/>
              <w:jc w:val="center"/>
              <w:rPr>
                <w:rFonts w:ascii="楷体" w:eastAsia="楷体" w:hAnsi="楷体" w:cs="宋体"/>
                <w:color w:val="006100"/>
                <w:kern w:val="0"/>
                <w:sz w:val="24"/>
                <w:szCs w:val="24"/>
              </w:rPr>
            </w:pPr>
            <w:r w:rsidRPr="00E966C6">
              <w:rPr>
                <w:rFonts w:ascii="楷体" w:eastAsia="楷体" w:hAnsi="楷体" w:cs="宋体" w:hint="eastAsia"/>
                <w:color w:val="006100"/>
                <w:kern w:val="0"/>
                <w:sz w:val="24"/>
                <w:szCs w:val="24"/>
              </w:rPr>
              <w:t>-50</w:t>
            </w:r>
          </w:p>
        </w:tc>
        <w:tc>
          <w:tcPr>
            <w:tcW w:w="1360" w:type="dxa"/>
            <w:tcBorders>
              <w:top w:val="nil"/>
              <w:left w:val="nil"/>
              <w:bottom w:val="single" w:sz="4" w:space="0" w:color="auto"/>
              <w:right w:val="single" w:sz="4" w:space="0" w:color="auto"/>
            </w:tcBorders>
            <w:shd w:val="clear" w:color="000000" w:fill="C6EFCE"/>
            <w:vAlign w:val="center"/>
            <w:hideMark/>
          </w:tcPr>
          <w:p w:rsidR="00E966C6" w:rsidRPr="00E966C6" w:rsidRDefault="00E966C6" w:rsidP="00E966C6">
            <w:pPr>
              <w:widowControl/>
              <w:jc w:val="center"/>
              <w:rPr>
                <w:rFonts w:ascii="楷体" w:eastAsia="楷体" w:hAnsi="楷体" w:cs="宋体"/>
                <w:color w:val="006100"/>
                <w:kern w:val="0"/>
                <w:sz w:val="24"/>
                <w:szCs w:val="24"/>
              </w:rPr>
            </w:pPr>
            <w:r w:rsidRPr="00E966C6">
              <w:rPr>
                <w:rFonts w:ascii="楷体" w:eastAsia="楷体" w:hAnsi="楷体" w:cs="宋体" w:hint="eastAsia"/>
                <w:color w:val="006100"/>
                <w:kern w:val="0"/>
                <w:sz w:val="24"/>
                <w:szCs w:val="24"/>
              </w:rPr>
              <w:t>-1.11%</w:t>
            </w:r>
          </w:p>
        </w:tc>
      </w:tr>
      <w:tr w:rsidR="00E966C6" w:rsidRPr="00E966C6" w:rsidTr="00E966C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E966C6" w:rsidRPr="00E966C6" w:rsidRDefault="00E966C6" w:rsidP="00E966C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MTBE</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5590</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5590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E966C6" w:rsidRPr="00E966C6" w:rsidRDefault="00E966C6" w:rsidP="00E966C6">
            <w:pPr>
              <w:widowControl/>
              <w:jc w:val="center"/>
              <w:rPr>
                <w:rFonts w:ascii="楷体" w:eastAsia="楷体" w:hAnsi="楷体" w:cs="宋体"/>
                <w:color w:val="9C6500"/>
                <w:kern w:val="0"/>
                <w:sz w:val="24"/>
                <w:szCs w:val="24"/>
              </w:rPr>
            </w:pPr>
            <w:r w:rsidRPr="00E966C6">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E966C6" w:rsidRPr="00E966C6" w:rsidRDefault="00E966C6" w:rsidP="00E966C6">
            <w:pPr>
              <w:widowControl/>
              <w:jc w:val="center"/>
              <w:rPr>
                <w:rFonts w:ascii="楷体" w:eastAsia="楷体" w:hAnsi="楷体" w:cs="宋体"/>
                <w:color w:val="9C6500"/>
                <w:kern w:val="0"/>
                <w:sz w:val="24"/>
                <w:szCs w:val="24"/>
              </w:rPr>
            </w:pPr>
            <w:r w:rsidRPr="00E966C6">
              <w:rPr>
                <w:rFonts w:ascii="楷体" w:eastAsia="楷体" w:hAnsi="楷体" w:cs="宋体" w:hint="eastAsia"/>
                <w:color w:val="9C6500"/>
                <w:kern w:val="0"/>
                <w:sz w:val="24"/>
                <w:szCs w:val="24"/>
              </w:rPr>
              <w:t>0.00%</w:t>
            </w:r>
          </w:p>
        </w:tc>
      </w:tr>
      <w:tr w:rsidR="00E966C6" w:rsidRPr="00E966C6" w:rsidTr="00E966C6">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价差</w:t>
            </w:r>
          </w:p>
        </w:tc>
        <w:tc>
          <w:tcPr>
            <w:tcW w:w="298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1805-1801</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-322</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-214</w:t>
            </w:r>
          </w:p>
        </w:tc>
        <w:tc>
          <w:tcPr>
            <w:tcW w:w="1080" w:type="dxa"/>
            <w:tcBorders>
              <w:top w:val="nil"/>
              <w:left w:val="nil"/>
              <w:bottom w:val="single" w:sz="4" w:space="0" w:color="auto"/>
              <w:right w:val="single" w:sz="4" w:space="0" w:color="auto"/>
            </w:tcBorders>
            <w:shd w:val="clear" w:color="000000" w:fill="C6EFCE"/>
            <w:vAlign w:val="center"/>
            <w:hideMark/>
          </w:tcPr>
          <w:p w:rsidR="00E966C6" w:rsidRPr="00E966C6" w:rsidRDefault="00E966C6" w:rsidP="00E966C6">
            <w:pPr>
              <w:widowControl/>
              <w:jc w:val="center"/>
              <w:rPr>
                <w:rFonts w:ascii="楷体" w:eastAsia="楷体" w:hAnsi="楷体" w:cs="宋体"/>
                <w:color w:val="006100"/>
                <w:kern w:val="0"/>
                <w:sz w:val="24"/>
                <w:szCs w:val="24"/>
              </w:rPr>
            </w:pPr>
            <w:r w:rsidRPr="00E966C6">
              <w:rPr>
                <w:rFonts w:ascii="楷体" w:eastAsia="楷体" w:hAnsi="楷体" w:cs="宋体" w:hint="eastAsia"/>
                <w:color w:val="006100"/>
                <w:kern w:val="0"/>
                <w:sz w:val="24"/>
                <w:szCs w:val="24"/>
              </w:rPr>
              <w:t>-108</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966C6" w:rsidRPr="00E966C6" w:rsidRDefault="00E966C6" w:rsidP="00E966C6">
            <w:pPr>
              <w:widowControl/>
              <w:jc w:val="center"/>
              <w:rPr>
                <w:rFonts w:ascii="楷体" w:eastAsia="楷体" w:hAnsi="楷体" w:cs="宋体"/>
                <w:color w:val="9C0006"/>
                <w:kern w:val="0"/>
                <w:sz w:val="24"/>
                <w:szCs w:val="24"/>
              </w:rPr>
            </w:pPr>
            <w:r w:rsidRPr="00E966C6">
              <w:rPr>
                <w:rFonts w:ascii="楷体" w:eastAsia="楷体" w:hAnsi="楷体" w:cs="宋体" w:hint="eastAsia"/>
                <w:color w:val="9C0006"/>
                <w:kern w:val="0"/>
                <w:sz w:val="24"/>
                <w:szCs w:val="24"/>
              </w:rPr>
              <w:t>50.47%</w:t>
            </w:r>
          </w:p>
        </w:tc>
      </w:tr>
      <w:tr w:rsidR="00E966C6" w:rsidRPr="00E966C6" w:rsidTr="00E966C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E966C6" w:rsidRPr="00E966C6" w:rsidRDefault="00E966C6" w:rsidP="00E966C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基差</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334</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378</w:t>
            </w:r>
          </w:p>
        </w:tc>
        <w:tc>
          <w:tcPr>
            <w:tcW w:w="1080" w:type="dxa"/>
            <w:tcBorders>
              <w:top w:val="nil"/>
              <w:left w:val="nil"/>
              <w:bottom w:val="single" w:sz="4" w:space="0" w:color="auto"/>
              <w:right w:val="single" w:sz="4" w:space="0" w:color="auto"/>
            </w:tcBorders>
            <w:shd w:val="clear" w:color="000000" w:fill="C6EFCE"/>
            <w:vAlign w:val="center"/>
            <w:hideMark/>
          </w:tcPr>
          <w:p w:rsidR="00E966C6" w:rsidRPr="00E966C6" w:rsidRDefault="00E966C6" w:rsidP="00E966C6">
            <w:pPr>
              <w:widowControl/>
              <w:jc w:val="center"/>
              <w:rPr>
                <w:rFonts w:ascii="楷体" w:eastAsia="楷体" w:hAnsi="楷体" w:cs="宋体"/>
                <w:color w:val="006100"/>
                <w:kern w:val="0"/>
                <w:sz w:val="24"/>
                <w:szCs w:val="24"/>
              </w:rPr>
            </w:pPr>
            <w:r w:rsidRPr="00E966C6">
              <w:rPr>
                <w:rFonts w:ascii="楷体" w:eastAsia="楷体" w:hAnsi="楷体" w:cs="宋体" w:hint="eastAsia"/>
                <w:color w:val="006100"/>
                <w:kern w:val="0"/>
                <w:sz w:val="24"/>
                <w:szCs w:val="24"/>
              </w:rPr>
              <w:t>-44</w:t>
            </w:r>
          </w:p>
        </w:tc>
        <w:tc>
          <w:tcPr>
            <w:tcW w:w="1360" w:type="dxa"/>
            <w:tcBorders>
              <w:top w:val="nil"/>
              <w:left w:val="nil"/>
              <w:bottom w:val="single" w:sz="4" w:space="0" w:color="auto"/>
              <w:right w:val="single" w:sz="4" w:space="0" w:color="auto"/>
            </w:tcBorders>
            <w:shd w:val="clear" w:color="000000" w:fill="C6EFCE"/>
            <w:vAlign w:val="center"/>
            <w:hideMark/>
          </w:tcPr>
          <w:p w:rsidR="00E966C6" w:rsidRPr="00E966C6" w:rsidRDefault="00E966C6" w:rsidP="00E966C6">
            <w:pPr>
              <w:widowControl/>
              <w:jc w:val="center"/>
              <w:rPr>
                <w:rFonts w:ascii="楷体" w:eastAsia="楷体" w:hAnsi="楷体" w:cs="宋体"/>
                <w:color w:val="006100"/>
                <w:kern w:val="0"/>
                <w:sz w:val="24"/>
                <w:szCs w:val="24"/>
              </w:rPr>
            </w:pPr>
            <w:r w:rsidRPr="00E966C6">
              <w:rPr>
                <w:rFonts w:ascii="楷体" w:eastAsia="楷体" w:hAnsi="楷体" w:cs="宋体" w:hint="eastAsia"/>
                <w:color w:val="006100"/>
                <w:kern w:val="0"/>
                <w:sz w:val="24"/>
                <w:szCs w:val="24"/>
              </w:rPr>
              <w:t>-11.64%</w:t>
            </w:r>
          </w:p>
        </w:tc>
      </w:tr>
      <w:tr w:rsidR="00E966C6" w:rsidRPr="00E966C6" w:rsidTr="00E966C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E966C6" w:rsidRPr="00E966C6" w:rsidRDefault="00E966C6" w:rsidP="00E966C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进口利润</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 xml:space="preserve">212 </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 xml:space="preserve">224 </w:t>
            </w:r>
          </w:p>
        </w:tc>
        <w:tc>
          <w:tcPr>
            <w:tcW w:w="1080" w:type="dxa"/>
            <w:tcBorders>
              <w:top w:val="nil"/>
              <w:left w:val="nil"/>
              <w:bottom w:val="single" w:sz="4" w:space="0" w:color="auto"/>
              <w:right w:val="single" w:sz="4" w:space="0" w:color="auto"/>
            </w:tcBorders>
            <w:shd w:val="clear" w:color="000000" w:fill="C6EFCE"/>
            <w:vAlign w:val="center"/>
            <w:hideMark/>
          </w:tcPr>
          <w:p w:rsidR="00E966C6" w:rsidRPr="00E966C6" w:rsidRDefault="00E966C6" w:rsidP="00E966C6">
            <w:pPr>
              <w:widowControl/>
              <w:jc w:val="center"/>
              <w:rPr>
                <w:rFonts w:ascii="楷体" w:eastAsia="楷体" w:hAnsi="楷体" w:cs="宋体"/>
                <w:color w:val="006100"/>
                <w:kern w:val="0"/>
                <w:sz w:val="24"/>
                <w:szCs w:val="24"/>
              </w:rPr>
            </w:pPr>
            <w:r w:rsidRPr="00E966C6">
              <w:rPr>
                <w:rFonts w:ascii="楷体" w:eastAsia="楷体" w:hAnsi="楷体" w:cs="宋体" w:hint="eastAsia"/>
                <w:color w:val="006100"/>
                <w:kern w:val="0"/>
                <w:sz w:val="24"/>
                <w:szCs w:val="24"/>
              </w:rPr>
              <w:t xml:space="preserve">-12 </w:t>
            </w:r>
          </w:p>
        </w:tc>
        <w:tc>
          <w:tcPr>
            <w:tcW w:w="1360" w:type="dxa"/>
            <w:tcBorders>
              <w:top w:val="nil"/>
              <w:left w:val="nil"/>
              <w:bottom w:val="single" w:sz="4" w:space="0" w:color="auto"/>
              <w:right w:val="single" w:sz="4" w:space="0" w:color="auto"/>
            </w:tcBorders>
            <w:shd w:val="clear" w:color="000000" w:fill="C6EFCE"/>
            <w:vAlign w:val="center"/>
            <w:hideMark/>
          </w:tcPr>
          <w:p w:rsidR="00E966C6" w:rsidRPr="00E966C6" w:rsidRDefault="00E966C6" w:rsidP="00E966C6">
            <w:pPr>
              <w:widowControl/>
              <w:jc w:val="center"/>
              <w:rPr>
                <w:rFonts w:ascii="楷体" w:eastAsia="楷体" w:hAnsi="楷体" w:cs="宋体"/>
                <w:color w:val="006100"/>
                <w:kern w:val="0"/>
                <w:sz w:val="24"/>
                <w:szCs w:val="24"/>
              </w:rPr>
            </w:pPr>
            <w:r w:rsidRPr="00E966C6">
              <w:rPr>
                <w:rFonts w:ascii="楷体" w:eastAsia="楷体" w:hAnsi="楷体" w:cs="宋体" w:hint="eastAsia"/>
                <w:color w:val="006100"/>
                <w:kern w:val="0"/>
                <w:sz w:val="24"/>
                <w:szCs w:val="24"/>
              </w:rPr>
              <w:t>-5.31%</w:t>
            </w:r>
          </w:p>
        </w:tc>
      </w:tr>
      <w:tr w:rsidR="00E966C6" w:rsidRPr="00E966C6" w:rsidTr="00E966C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E966C6" w:rsidRPr="00E966C6" w:rsidRDefault="00E966C6" w:rsidP="00E966C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山东-江苏</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210</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190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966C6" w:rsidRPr="00E966C6" w:rsidRDefault="00E966C6" w:rsidP="00E966C6">
            <w:pPr>
              <w:widowControl/>
              <w:jc w:val="center"/>
              <w:rPr>
                <w:rFonts w:ascii="楷体" w:eastAsia="楷体" w:hAnsi="楷体" w:cs="宋体"/>
                <w:color w:val="9C0006"/>
                <w:kern w:val="0"/>
                <w:sz w:val="24"/>
                <w:szCs w:val="24"/>
              </w:rPr>
            </w:pPr>
            <w:r w:rsidRPr="00E966C6">
              <w:rPr>
                <w:rFonts w:ascii="楷体" w:eastAsia="楷体" w:hAnsi="楷体" w:cs="宋体" w:hint="eastAsia"/>
                <w:color w:val="9C0006"/>
                <w:kern w:val="0"/>
                <w:sz w:val="24"/>
                <w:szCs w:val="24"/>
              </w:rPr>
              <w:t>20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966C6" w:rsidRPr="00E966C6" w:rsidRDefault="00E966C6" w:rsidP="00E966C6">
            <w:pPr>
              <w:widowControl/>
              <w:jc w:val="center"/>
              <w:rPr>
                <w:rFonts w:ascii="楷体" w:eastAsia="楷体" w:hAnsi="楷体" w:cs="宋体"/>
                <w:color w:val="9C0006"/>
                <w:kern w:val="0"/>
                <w:sz w:val="24"/>
                <w:szCs w:val="24"/>
              </w:rPr>
            </w:pPr>
            <w:r w:rsidRPr="00E966C6">
              <w:rPr>
                <w:rFonts w:ascii="楷体" w:eastAsia="楷体" w:hAnsi="楷体" w:cs="宋体" w:hint="eastAsia"/>
                <w:color w:val="9C0006"/>
                <w:kern w:val="0"/>
                <w:sz w:val="24"/>
                <w:szCs w:val="24"/>
              </w:rPr>
              <w:t>10.53%</w:t>
            </w:r>
          </w:p>
        </w:tc>
      </w:tr>
      <w:tr w:rsidR="00E966C6" w:rsidRPr="00E966C6" w:rsidTr="00E966C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E966C6" w:rsidRPr="00E966C6" w:rsidRDefault="00E966C6" w:rsidP="00E966C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华南-江苏</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-125</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-125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E966C6" w:rsidRPr="00E966C6" w:rsidRDefault="00E966C6" w:rsidP="00E966C6">
            <w:pPr>
              <w:widowControl/>
              <w:jc w:val="center"/>
              <w:rPr>
                <w:rFonts w:ascii="楷体" w:eastAsia="楷体" w:hAnsi="楷体" w:cs="宋体"/>
                <w:color w:val="9C6500"/>
                <w:kern w:val="0"/>
                <w:sz w:val="24"/>
                <w:szCs w:val="24"/>
              </w:rPr>
            </w:pPr>
            <w:r w:rsidRPr="00E966C6">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E966C6" w:rsidRPr="00E966C6" w:rsidRDefault="00E966C6" w:rsidP="00E966C6">
            <w:pPr>
              <w:widowControl/>
              <w:jc w:val="center"/>
              <w:rPr>
                <w:rFonts w:ascii="楷体" w:eastAsia="楷体" w:hAnsi="楷体" w:cs="宋体"/>
                <w:color w:val="9C6500"/>
                <w:kern w:val="0"/>
                <w:sz w:val="24"/>
                <w:szCs w:val="24"/>
              </w:rPr>
            </w:pPr>
            <w:r w:rsidRPr="00E966C6">
              <w:rPr>
                <w:rFonts w:ascii="楷体" w:eastAsia="楷体" w:hAnsi="楷体" w:cs="宋体" w:hint="eastAsia"/>
                <w:color w:val="9C6500"/>
                <w:kern w:val="0"/>
                <w:sz w:val="24"/>
                <w:szCs w:val="24"/>
              </w:rPr>
              <w:t>0.00%</w:t>
            </w:r>
          </w:p>
        </w:tc>
      </w:tr>
      <w:tr w:rsidR="00E966C6" w:rsidRPr="00E966C6" w:rsidTr="00E966C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E966C6" w:rsidRPr="00E966C6" w:rsidRDefault="00E966C6" w:rsidP="00E966C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内蒙-江苏</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-720</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-690</w:t>
            </w:r>
          </w:p>
        </w:tc>
        <w:tc>
          <w:tcPr>
            <w:tcW w:w="1080" w:type="dxa"/>
            <w:tcBorders>
              <w:top w:val="nil"/>
              <w:left w:val="nil"/>
              <w:bottom w:val="single" w:sz="4" w:space="0" w:color="auto"/>
              <w:right w:val="single" w:sz="4" w:space="0" w:color="auto"/>
            </w:tcBorders>
            <w:shd w:val="clear" w:color="000000" w:fill="C6EFCE"/>
            <w:vAlign w:val="center"/>
            <w:hideMark/>
          </w:tcPr>
          <w:p w:rsidR="00E966C6" w:rsidRPr="00E966C6" w:rsidRDefault="00E966C6" w:rsidP="00E966C6">
            <w:pPr>
              <w:widowControl/>
              <w:jc w:val="center"/>
              <w:rPr>
                <w:rFonts w:ascii="楷体" w:eastAsia="楷体" w:hAnsi="楷体" w:cs="宋体"/>
                <w:color w:val="006100"/>
                <w:kern w:val="0"/>
                <w:sz w:val="24"/>
                <w:szCs w:val="24"/>
              </w:rPr>
            </w:pPr>
            <w:r w:rsidRPr="00E966C6">
              <w:rPr>
                <w:rFonts w:ascii="楷体" w:eastAsia="楷体" w:hAnsi="楷体" w:cs="宋体" w:hint="eastAsia"/>
                <w:color w:val="006100"/>
                <w:kern w:val="0"/>
                <w:sz w:val="24"/>
                <w:szCs w:val="24"/>
              </w:rPr>
              <w:t>-30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966C6" w:rsidRPr="00E966C6" w:rsidRDefault="00E966C6" w:rsidP="00E966C6">
            <w:pPr>
              <w:widowControl/>
              <w:jc w:val="center"/>
              <w:rPr>
                <w:rFonts w:ascii="楷体" w:eastAsia="楷体" w:hAnsi="楷体" w:cs="宋体"/>
                <w:color w:val="9C0006"/>
                <w:kern w:val="0"/>
                <w:sz w:val="24"/>
                <w:szCs w:val="24"/>
              </w:rPr>
            </w:pPr>
            <w:r w:rsidRPr="00E966C6">
              <w:rPr>
                <w:rFonts w:ascii="楷体" w:eastAsia="楷体" w:hAnsi="楷体" w:cs="宋体" w:hint="eastAsia"/>
                <w:color w:val="9C0006"/>
                <w:kern w:val="0"/>
                <w:sz w:val="24"/>
                <w:szCs w:val="24"/>
              </w:rPr>
              <w:t>4.35%</w:t>
            </w:r>
          </w:p>
        </w:tc>
      </w:tr>
      <w:tr w:rsidR="00E966C6" w:rsidRPr="00E966C6" w:rsidTr="00E966C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E966C6" w:rsidRPr="00E966C6" w:rsidRDefault="00E966C6" w:rsidP="00E966C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CFR中国-FOB美国</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28.8</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21.8</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966C6" w:rsidRPr="00E966C6" w:rsidRDefault="00E966C6" w:rsidP="00E966C6">
            <w:pPr>
              <w:widowControl/>
              <w:jc w:val="center"/>
              <w:rPr>
                <w:rFonts w:ascii="楷体" w:eastAsia="楷体" w:hAnsi="楷体" w:cs="宋体"/>
                <w:color w:val="9C0006"/>
                <w:kern w:val="0"/>
                <w:sz w:val="24"/>
                <w:szCs w:val="24"/>
              </w:rPr>
            </w:pPr>
            <w:r w:rsidRPr="00E966C6">
              <w:rPr>
                <w:rFonts w:ascii="楷体" w:eastAsia="楷体" w:hAnsi="楷体" w:cs="宋体" w:hint="eastAsia"/>
                <w:color w:val="9C0006"/>
                <w:kern w:val="0"/>
                <w:sz w:val="24"/>
                <w:szCs w:val="24"/>
              </w:rPr>
              <w:t>7</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966C6" w:rsidRPr="00E966C6" w:rsidRDefault="00E966C6" w:rsidP="00E966C6">
            <w:pPr>
              <w:widowControl/>
              <w:jc w:val="center"/>
              <w:rPr>
                <w:rFonts w:ascii="楷体" w:eastAsia="楷体" w:hAnsi="楷体" w:cs="宋体"/>
                <w:color w:val="9C0006"/>
                <w:kern w:val="0"/>
                <w:sz w:val="24"/>
                <w:szCs w:val="24"/>
              </w:rPr>
            </w:pPr>
            <w:r w:rsidRPr="00E966C6">
              <w:rPr>
                <w:rFonts w:ascii="楷体" w:eastAsia="楷体" w:hAnsi="楷体" w:cs="宋体" w:hint="eastAsia"/>
                <w:color w:val="9C0006"/>
                <w:kern w:val="0"/>
                <w:sz w:val="24"/>
                <w:szCs w:val="24"/>
              </w:rPr>
              <w:t>32.11%</w:t>
            </w:r>
          </w:p>
        </w:tc>
      </w:tr>
      <w:tr w:rsidR="00E966C6" w:rsidRPr="00E966C6" w:rsidTr="00E966C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E966C6" w:rsidRPr="00E966C6" w:rsidRDefault="00E966C6" w:rsidP="00E966C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PP-2.9*MA</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-1354</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-1152</w:t>
            </w:r>
          </w:p>
        </w:tc>
        <w:tc>
          <w:tcPr>
            <w:tcW w:w="1080" w:type="dxa"/>
            <w:tcBorders>
              <w:top w:val="nil"/>
              <w:left w:val="nil"/>
              <w:bottom w:val="single" w:sz="4" w:space="0" w:color="auto"/>
              <w:right w:val="single" w:sz="4" w:space="0" w:color="auto"/>
            </w:tcBorders>
            <w:shd w:val="clear" w:color="000000" w:fill="C6EFCE"/>
            <w:vAlign w:val="center"/>
            <w:hideMark/>
          </w:tcPr>
          <w:p w:rsidR="00E966C6" w:rsidRPr="00E966C6" w:rsidRDefault="00E966C6" w:rsidP="00E966C6">
            <w:pPr>
              <w:widowControl/>
              <w:jc w:val="center"/>
              <w:rPr>
                <w:rFonts w:ascii="楷体" w:eastAsia="楷体" w:hAnsi="楷体" w:cs="宋体"/>
                <w:color w:val="006100"/>
                <w:kern w:val="0"/>
                <w:sz w:val="24"/>
                <w:szCs w:val="24"/>
              </w:rPr>
            </w:pPr>
            <w:r w:rsidRPr="00E966C6">
              <w:rPr>
                <w:rFonts w:ascii="楷体" w:eastAsia="楷体" w:hAnsi="楷体" w:cs="宋体" w:hint="eastAsia"/>
                <w:color w:val="006100"/>
                <w:kern w:val="0"/>
                <w:sz w:val="24"/>
                <w:szCs w:val="24"/>
              </w:rPr>
              <w:t>-202</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966C6" w:rsidRPr="00E966C6" w:rsidRDefault="00E966C6" w:rsidP="00E966C6">
            <w:pPr>
              <w:widowControl/>
              <w:jc w:val="center"/>
              <w:rPr>
                <w:rFonts w:ascii="楷体" w:eastAsia="楷体" w:hAnsi="楷体" w:cs="宋体"/>
                <w:color w:val="9C0006"/>
                <w:kern w:val="0"/>
                <w:sz w:val="24"/>
                <w:szCs w:val="24"/>
              </w:rPr>
            </w:pPr>
            <w:r w:rsidRPr="00E966C6">
              <w:rPr>
                <w:rFonts w:ascii="楷体" w:eastAsia="楷体" w:hAnsi="楷体" w:cs="宋体" w:hint="eastAsia"/>
                <w:color w:val="9C0006"/>
                <w:kern w:val="0"/>
                <w:sz w:val="24"/>
                <w:szCs w:val="24"/>
              </w:rPr>
              <w:t>17.53%</w:t>
            </w:r>
          </w:p>
        </w:tc>
      </w:tr>
      <w:tr w:rsidR="00E966C6" w:rsidRPr="00E966C6" w:rsidTr="00E966C6">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港口库存（周度）</w:t>
            </w:r>
          </w:p>
        </w:tc>
        <w:tc>
          <w:tcPr>
            <w:tcW w:w="298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20.5</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23.92</w:t>
            </w:r>
          </w:p>
        </w:tc>
        <w:tc>
          <w:tcPr>
            <w:tcW w:w="1080" w:type="dxa"/>
            <w:tcBorders>
              <w:top w:val="nil"/>
              <w:left w:val="nil"/>
              <w:bottom w:val="single" w:sz="4" w:space="0" w:color="auto"/>
              <w:right w:val="single" w:sz="4" w:space="0" w:color="auto"/>
            </w:tcBorders>
            <w:shd w:val="clear" w:color="000000" w:fill="C6EFCE"/>
            <w:vAlign w:val="center"/>
            <w:hideMark/>
          </w:tcPr>
          <w:p w:rsidR="00E966C6" w:rsidRPr="00E966C6" w:rsidRDefault="00E966C6" w:rsidP="00E966C6">
            <w:pPr>
              <w:widowControl/>
              <w:jc w:val="center"/>
              <w:rPr>
                <w:rFonts w:ascii="楷体" w:eastAsia="楷体" w:hAnsi="楷体" w:cs="宋体"/>
                <w:color w:val="006100"/>
                <w:kern w:val="0"/>
                <w:sz w:val="24"/>
                <w:szCs w:val="24"/>
              </w:rPr>
            </w:pPr>
            <w:r w:rsidRPr="00E966C6">
              <w:rPr>
                <w:rFonts w:ascii="楷体" w:eastAsia="楷体" w:hAnsi="楷体" w:cs="宋体" w:hint="eastAsia"/>
                <w:color w:val="006100"/>
                <w:kern w:val="0"/>
                <w:sz w:val="24"/>
                <w:szCs w:val="24"/>
              </w:rPr>
              <w:t>-3.42</w:t>
            </w:r>
          </w:p>
        </w:tc>
        <w:tc>
          <w:tcPr>
            <w:tcW w:w="1360" w:type="dxa"/>
            <w:tcBorders>
              <w:top w:val="nil"/>
              <w:left w:val="nil"/>
              <w:bottom w:val="single" w:sz="4" w:space="0" w:color="auto"/>
              <w:right w:val="single" w:sz="4" w:space="0" w:color="auto"/>
            </w:tcBorders>
            <w:shd w:val="clear" w:color="000000" w:fill="C6EFCE"/>
            <w:vAlign w:val="center"/>
            <w:hideMark/>
          </w:tcPr>
          <w:p w:rsidR="00E966C6" w:rsidRPr="00E966C6" w:rsidRDefault="00E966C6" w:rsidP="00E966C6">
            <w:pPr>
              <w:widowControl/>
              <w:jc w:val="center"/>
              <w:rPr>
                <w:rFonts w:ascii="楷体" w:eastAsia="楷体" w:hAnsi="楷体" w:cs="宋体"/>
                <w:color w:val="006100"/>
                <w:kern w:val="0"/>
                <w:sz w:val="24"/>
                <w:szCs w:val="24"/>
              </w:rPr>
            </w:pPr>
            <w:r w:rsidRPr="00E966C6">
              <w:rPr>
                <w:rFonts w:ascii="楷体" w:eastAsia="楷体" w:hAnsi="楷体" w:cs="宋体" w:hint="eastAsia"/>
                <w:color w:val="006100"/>
                <w:kern w:val="0"/>
                <w:sz w:val="24"/>
                <w:szCs w:val="24"/>
              </w:rPr>
              <w:t>-14.30%</w:t>
            </w:r>
          </w:p>
        </w:tc>
      </w:tr>
      <w:tr w:rsidR="00E966C6" w:rsidRPr="00E966C6" w:rsidTr="00E966C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E966C6" w:rsidRPr="00E966C6" w:rsidRDefault="00E966C6" w:rsidP="00E966C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华南</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4.2</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4.55</w:t>
            </w:r>
          </w:p>
        </w:tc>
        <w:tc>
          <w:tcPr>
            <w:tcW w:w="1080" w:type="dxa"/>
            <w:tcBorders>
              <w:top w:val="nil"/>
              <w:left w:val="nil"/>
              <w:bottom w:val="single" w:sz="4" w:space="0" w:color="auto"/>
              <w:right w:val="single" w:sz="4" w:space="0" w:color="auto"/>
            </w:tcBorders>
            <w:shd w:val="clear" w:color="000000" w:fill="C6EFCE"/>
            <w:vAlign w:val="center"/>
            <w:hideMark/>
          </w:tcPr>
          <w:p w:rsidR="00E966C6" w:rsidRPr="00E966C6" w:rsidRDefault="00E966C6" w:rsidP="00E966C6">
            <w:pPr>
              <w:widowControl/>
              <w:jc w:val="center"/>
              <w:rPr>
                <w:rFonts w:ascii="楷体" w:eastAsia="楷体" w:hAnsi="楷体" w:cs="宋体"/>
                <w:color w:val="006100"/>
                <w:kern w:val="0"/>
                <w:sz w:val="24"/>
                <w:szCs w:val="24"/>
              </w:rPr>
            </w:pPr>
            <w:r w:rsidRPr="00E966C6">
              <w:rPr>
                <w:rFonts w:ascii="楷体" w:eastAsia="楷体" w:hAnsi="楷体" w:cs="宋体" w:hint="eastAsia"/>
                <w:color w:val="006100"/>
                <w:kern w:val="0"/>
                <w:sz w:val="24"/>
                <w:szCs w:val="24"/>
              </w:rPr>
              <w:t>-0.35</w:t>
            </w:r>
          </w:p>
        </w:tc>
        <w:tc>
          <w:tcPr>
            <w:tcW w:w="1360" w:type="dxa"/>
            <w:tcBorders>
              <w:top w:val="nil"/>
              <w:left w:val="nil"/>
              <w:bottom w:val="single" w:sz="4" w:space="0" w:color="auto"/>
              <w:right w:val="single" w:sz="4" w:space="0" w:color="auto"/>
            </w:tcBorders>
            <w:shd w:val="clear" w:color="000000" w:fill="C6EFCE"/>
            <w:vAlign w:val="center"/>
            <w:hideMark/>
          </w:tcPr>
          <w:p w:rsidR="00E966C6" w:rsidRPr="00E966C6" w:rsidRDefault="00E966C6" w:rsidP="00E966C6">
            <w:pPr>
              <w:widowControl/>
              <w:jc w:val="center"/>
              <w:rPr>
                <w:rFonts w:ascii="楷体" w:eastAsia="楷体" w:hAnsi="楷体" w:cs="宋体"/>
                <w:color w:val="006100"/>
                <w:kern w:val="0"/>
                <w:sz w:val="24"/>
                <w:szCs w:val="24"/>
              </w:rPr>
            </w:pPr>
            <w:r w:rsidRPr="00E966C6">
              <w:rPr>
                <w:rFonts w:ascii="楷体" w:eastAsia="楷体" w:hAnsi="楷体" w:cs="宋体" w:hint="eastAsia"/>
                <w:color w:val="006100"/>
                <w:kern w:val="0"/>
                <w:sz w:val="24"/>
                <w:szCs w:val="24"/>
              </w:rPr>
              <w:t>-7.69%</w:t>
            </w:r>
          </w:p>
        </w:tc>
      </w:tr>
      <w:tr w:rsidR="00E966C6" w:rsidRPr="00E966C6" w:rsidTr="00E966C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E966C6" w:rsidRPr="00E966C6" w:rsidRDefault="00E966C6" w:rsidP="00E966C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浙江</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12</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15</w:t>
            </w:r>
          </w:p>
        </w:tc>
        <w:tc>
          <w:tcPr>
            <w:tcW w:w="1080" w:type="dxa"/>
            <w:tcBorders>
              <w:top w:val="nil"/>
              <w:left w:val="nil"/>
              <w:bottom w:val="single" w:sz="4" w:space="0" w:color="auto"/>
              <w:right w:val="single" w:sz="4" w:space="0" w:color="auto"/>
            </w:tcBorders>
            <w:shd w:val="clear" w:color="000000" w:fill="C6EFCE"/>
            <w:vAlign w:val="center"/>
            <w:hideMark/>
          </w:tcPr>
          <w:p w:rsidR="00E966C6" w:rsidRPr="00E966C6" w:rsidRDefault="00E966C6" w:rsidP="00E966C6">
            <w:pPr>
              <w:widowControl/>
              <w:jc w:val="center"/>
              <w:rPr>
                <w:rFonts w:ascii="楷体" w:eastAsia="楷体" w:hAnsi="楷体" w:cs="宋体"/>
                <w:color w:val="006100"/>
                <w:kern w:val="0"/>
                <w:sz w:val="24"/>
                <w:szCs w:val="24"/>
              </w:rPr>
            </w:pPr>
            <w:r w:rsidRPr="00E966C6">
              <w:rPr>
                <w:rFonts w:ascii="楷体" w:eastAsia="楷体" w:hAnsi="楷体" w:cs="宋体" w:hint="eastAsia"/>
                <w:color w:val="006100"/>
                <w:kern w:val="0"/>
                <w:sz w:val="24"/>
                <w:szCs w:val="24"/>
              </w:rPr>
              <w:t>-3</w:t>
            </w:r>
          </w:p>
        </w:tc>
        <w:tc>
          <w:tcPr>
            <w:tcW w:w="1360" w:type="dxa"/>
            <w:tcBorders>
              <w:top w:val="nil"/>
              <w:left w:val="nil"/>
              <w:bottom w:val="single" w:sz="4" w:space="0" w:color="auto"/>
              <w:right w:val="single" w:sz="4" w:space="0" w:color="auto"/>
            </w:tcBorders>
            <w:shd w:val="clear" w:color="000000" w:fill="C6EFCE"/>
            <w:vAlign w:val="center"/>
            <w:hideMark/>
          </w:tcPr>
          <w:p w:rsidR="00E966C6" w:rsidRPr="00E966C6" w:rsidRDefault="00E966C6" w:rsidP="00E966C6">
            <w:pPr>
              <w:widowControl/>
              <w:jc w:val="center"/>
              <w:rPr>
                <w:rFonts w:ascii="楷体" w:eastAsia="楷体" w:hAnsi="楷体" w:cs="宋体"/>
                <w:color w:val="006100"/>
                <w:kern w:val="0"/>
                <w:sz w:val="24"/>
                <w:szCs w:val="24"/>
              </w:rPr>
            </w:pPr>
            <w:r w:rsidRPr="00E966C6">
              <w:rPr>
                <w:rFonts w:ascii="楷体" w:eastAsia="楷体" w:hAnsi="楷体" w:cs="宋体" w:hint="eastAsia"/>
                <w:color w:val="006100"/>
                <w:kern w:val="0"/>
                <w:sz w:val="24"/>
                <w:szCs w:val="24"/>
              </w:rPr>
              <w:t>-20.00%</w:t>
            </w:r>
          </w:p>
        </w:tc>
      </w:tr>
      <w:tr w:rsidR="00E966C6" w:rsidRPr="00E966C6" w:rsidTr="00E966C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E966C6" w:rsidRPr="00E966C6" w:rsidRDefault="00E966C6" w:rsidP="00E966C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总计</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36.7</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43.47</w:t>
            </w:r>
          </w:p>
        </w:tc>
        <w:tc>
          <w:tcPr>
            <w:tcW w:w="1080" w:type="dxa"/>
            <w:tcBorders>
              <w:top w:val="nil"/>
              <w:left w:val="nil"/>
              <w:bottom w:val="single" w:sz="4" w:space="0" w:color="auto"/>
              <w:right w:val="single" w:sz="4" w:space="0" w:color="auto"/>
            </w:tcBorders>
            <w:shd w:val="clear" w:color="000000" w:fill="C6EFCE"/>
            <w:vAlign w:val="center"/>
            <w:hideMark/>
          </w:tcPr>
          <w:p w:rsidR="00E966C6" w:rsidRPr="00E966C6" w:rsidRDefault="00E966C6" w:rsidP="00E966C6">
            <w:pPr>
              <w:widowControl/>
              <w:jc w:val="center"/>
              <w:rPr>
                <w:rFonts w:ascii="楷体" w:eastAsia="楷体" w:hAnsi="楷体" w:cs="宋体"/>
                <w:color w:val="006100"/>
                <w:kern w:val="0"/>
                <w:sz w:val="24"/>
                <w:szCs w:val="24"/>
              </w:rPr>
            </w:pPr>
            <w:r w:rsidRPr="00E966C6">
              <w:rPr>
                <w:rFonts w:ascii="楷体" w:eastAsia="楷体" w:hAnsi="楷体" w:cs="宋体" w:hint="eastAsia"/>
                <w:color w:val="006100"/>
                <w:kern w:val="0"/>
                <w:sz w:val="24"/>
                <w:szCs w:val="24"/>
              </w:rPr>
              <w:t>-6.77</w:t>
            </w:r>
          </w:p>
        </w:tc>
        <w:tc>
          <w:tcPr>
            <w:tcW w:w="1360" w:type="dxa"/>
            <w:tcBorders>
              <w:top w:val="nil"/>
              <w:left w:val="nil"/>
              <w:bottom w:val="single" w:sz="4" w:space="0" w:color="auto"/>
              <w:right w:val="single" w:sz="4" w:space="0" w:color="auto"/>
            </w:tcBorders>
            <w:shd w:val="clear" w:color="000000" w:fill="C6EFCE"/>
            <w:vAlign w:val="center"/>
            <w:hideMark/>
          </w:tcPr>
          <w:p w:rsidR="00E966C6" w:rsidRPr="00E966C6" w:rsidRDefault="00E966C6" w:rsidP="00E966C6">
            <w:pPr>
              <w:widowControl/>
              <w:jc w:val="center"/>
              <w:rPr>
                <w:rFonts w:ascii="楷体" w:eastAsia="楷体" w:hAnsi="楷体" w:cs="宋体"/>
                <w:color w:val="006100"/>
                <w:kern w:val="0"/>
                <w:sz w:val="24"/>
                <w:szCs w:val="24"/>
              </w:rPr>
            </w:pPr>
            <w:r w:rsidRPr="00E966C6">
              <w:rPr>
                <w:rFonts w:ascii="楷体" w:eastAsia="楷体" w:hAnsi="楷体" w:cs="宋体" w:hint="eastAsia"/>
                <w:color w:val="006100"/>
                <w:kern w:val="0"/>
                <w:sz w:val="24"/>
                <w:szCs w:val="24"/>
              </w:rPr>
              <w:t>-15.57%</w:t>
            </w:r>
          </w:p>
        </w:tc>
      </w:tr>
      <w:tr w:rsidR="00E966C6" w:rsidRPr="00E966C6" w:rsidTr="00E966C6">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仓单（注册+预报）</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0</w:t>
            </w:r>
          </w:p>
        </w:tc>
        <w:tc>
          <w:tcPr>
            <w:tcW w:w="1060" w:type="dxa"/>
            <w:tcBorders>
              <w:top w:val="nil"/>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E966C6" w:rsidRPr="00E966C6" w:rsidRDefault="00E966C6" w:rsidP="00E966C6">
            <w:pPr>
              <w:widowControl/>
              <w:jc w:val="center"/>
              <w:rPr>
                <w:rFonts w:ascii="楷体" w:eastAsia="楷体" w:hAnsi="楷体" w:cs="宋体"/>
                <w:color w:val="9C6500"/>
                <w:kern w:val="0"/>
                <w:sz w:val="24"/>
                <w:szCs w:val="24"/>
              </w:rPr>
            </w:pPr>
            <w:r w:rsidRPr="00E966C6">
              <w:rPr>
                <w:rFonts w:ascii="楷体" w:eastAsia="楷体" w:hAnsi="楷体" w:cs="宋体" w:hint="eastAsia"/>
                <w:color w:val="9C6500"/>
                <w:kern w:val="0"/>
                <w:sz w:val="24"/>
                <w:szCs w:val="24"/>
              </w:rPr>
              <w:t>0</w:t>
            </w:r>
          </w:p>
        </w:tc>
        <w:tc>
          <w:tcPr>
            <w:tcW w:w="1360" w:type="dxa"/>
            <w:tcBorders>
              <w:top w:val="nil"/>
              <w:left w:val="nil"/>
              <w:bottom w:val="single" w:sz="4" w:space="0" w:color="auto"/>
              <w:right w:val="single" w:sz="4" w:space="0" w:color="auto"/>
            </w:tcBorders>
            <w:shd w:val="clear" w:color="000000" w:fill="C6EFCE"/>
            <w:vAlign w:val="center"/>
            <w:hideMark/>
          </w:tcPr>
          <w:p w:rsidR="00E966C6" w:rsidRPr="00E966C6" w:rsidRDefault="00E966C6" w:rsidP="00E966C6">
            <w:pPr>
              <w:widowControl/>
              <w:jc w:val="center"/>
              <w:rPr>
                <w:rFonts w:ascii="楷体" w:eastAsia="楷体" w:hAnsi="楷体" w:cs="宋体"/>
                <w:color w:val="006100"/>
                <w:kern w:val="0"/>
                <w:sz w:val="24"/>
                <w:szCs w:val="24"/>
              </w:rPr>
            </w:pPr>
            <w:r w:rsidRPr="00E966C6">
              <w:rPr>
                <w:rFonts w:ascii="楷体" w:eastAsia="楷体" w:hAnsi="楷体" w:cs="宋体" w:hint="eastAsia"/>
                <w:color w:val="006100"/>
                <w:kern w:val="0"/>
                <w:sz w:val="24"/>
                <w:szCs w:val="24"/>
              </w:rPr>
              <w:t>#DIV/0!</w:t>
            </w:r>
          </w:p>
        </w:tc>
      </w:tr>
      <w:tr w:rsidR="00E966C6" w:rsidRPr="00E966C6" w:rsidTr="00E966C6">
        <w:trPr>
          <w:trHeight w:val="156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lastRenderedPageBreak/>
              <w:t>装置动态</w:t>
            </w:r>
          </w:p>
        </w:tc>
        <w:tc>
          <w:tcPr>
            <w:tcW w:w="7540" w:type="dxa"/>
            <w:gridSpan w:val="5"/>
            <w:tcBorders>
              <w:top w:val="single" w:sz="4" w:space="0" w:color="auto"/>
              <w:left w:val="nil"/>
              <w:bottom w:val="single" w:sz="4" w:space="0" w:color="auto"/>
              <w:right w:val="single" w:sz="4" w:space="0" w:color="000000"/>
            </w:tcBorders>
            <w:shd w:val="clear" w:color="auto" w:fill="auto"/>
            <w:vAlign w:val="center"/>
            <w:hideMark/>
          </w:tcPr>
          <w:p w:rsidR="00E966C6" w:rsidRPr="00E966C6" w:rsidRDefault="00E966C6" w:rsidP="00E966C6">
            <w:pPr>
              <w:widowControl/>
              <w:jc w:val="left"/>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1.吉林康乃尔30万吨/年甲醇制烯烃项目顺利中交。</w:t>
            </w:r>
            <w:r w:rsidRPr="00E966C6">
              <w:rPr>
                <w:rFonts w:ascii="楷体" w:eastAsia="楷体" w:hAnsi="楷体" w:cs="宋体" w:hint="eastAsia"/>
                <w:color w:val="000000"/>
                <w:kern w:val="0"/>
                <w:sz w:val="24"/>
                <w:szCs w:val="24"/>
              </w:rPr>
              <w:br/>
              <w:t>2.联泓的检修结束已经开始采购。</w:t>
            </w:r>
            <w:r w:rsidRPr="00E966C6">
              <w:rPr>
                <w:rFonts w:ascii="楷体" w:eastAsia="楷体" w:hAnsi="楷体" w:cs="宋体" w:hint="eastAsia"/>
                <w:color w:val="000000"/>
                <w:kern w:val="0"/>
                <w:sz w:val="24"/>
                <w:szCs w:val="24"/>
              </w:rPr>
              <w:br/>
              <w:t>3.浙江兴兴1月份停车检修35天。</w:t>
            </w:r>
          </w:p>
        </w:tc>
      </w:tr>
      <w:tr w:rsidR="00E966C6" w:rsidRPr="00E966C6" w:rsidTr="00E966C6">
        <w:trPr>
          <w:trHeight w:val="678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评论</w:t>
            </w:r>
          </w:p>
        </w:tc>
        <w:tc>
          <w:tcPr>
            <w:tcW w:w="7540" w:type="dxa"/>
            <w:gridSpan w:val="5"/>
            <w:tcBorders>
              <w:top w:val="single" w:sz="4" w:space="0" w:color="auto"/>
              <w:left w:val="nil"/>
              <w:bottom w:val="single" w:sz="4" w:space="0" w:color="auto"/>
              <w:right w:val="single" w:sz="4" w:space="0" w:color="auto"/>
            </w:tcBorders>
            <w:shd w:val="clear" w:color="auto" w:fill="auto"/>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甲醇MA1801大幅上涨，收于3266元/吨，较前日结算价格上涨3.78%，持仓增加8000手至26.8万手,主力合约05收于2944元/吨，较前日结算价格上涨1.31%；现货方面：江苏太仓现货报盘继续拉高，3730-3750元/吨，期货贴水现货目前依然较大；山东南部地区工厂报价3160-3200元/吨；内蒙古地区稳定，北线地区暂定报价2860元/吨。消息面方面，本周末开始以中石油为气源的卡贝乐和玖源本周末停车计划到1月底，对现货、期货有所提振。现货方面，内地由于往港口物流窗口开启，出货较好；港口方面，库存目前处于低位，叠加期货合约贴水现货大，而01合约面临移仓，持仓依然偏高，内地没有仓单利润，加大了贴水大的矛盾。供需情况来看，随着港口走强，港口-内地物流窗口开启，预计后续内地到货有所增加，外盘结合装置运行情况和全球价差情况来看后续进口预计下旬开始会有增加，供应方面，焦炉气制甲醇、天然气制甲醇的供应受到抑制，周末西南2套天然气装置因为限气的原因停车，综合来看，供需环比走弱但是12月份明显累库存的可能性较不大，因此01合约的大幅贴水和持仓成为市场主要矛盾，近端上涨的同时带动了05合约补贴水，中期来看，基于下游MTO现金流亏损角度，后期更多装置停车降负荷可能性加大（目前已有发生），会逐步导致供需关系的扭转，因此中期建议逢高试空05合约或者做多05MTP利润，但是需要等待短时的矛盾缓解，建议偏谨慎对待等待市场拐点，一般近端的矛盾缓解需要内地出现交割利润或者港口-内地价差持续拉开一段时间。</w:t>
            </w:r>
          </w:p>
        </w:tc>
      </w:tr>
      <w:tr w:rsidR="00E966C6" w:rsidRPr="00E966C6" w:rsidTr="00E966C6">
        <w:trPr>
          <w:trHeight w:val="1530"/>
        </w:trPr>
        <w:tc>
          <w:tcPr>
            <w:tcW w:w="1440" w:type="dxa"/>
            <w:tcBorders>
              <w:top w:val="nil"/>
              <w:left w:val="single" w:sz="4" w:space="0" w:color="auto"/>
              <w:bottom w:val="single" w:sz="4" w:space="0" w:color="auto"/>
              <w:right w:val="single" w:sz="4" w:space="0" w:color="auto"/>
            </w:tcBorders>
            <w:shd w:val="clear" w:color="000000" w:fill="93CDDD"/>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免责声明</w:t>
            </w:r>
          </w:p>
        </w:tc>
        <w:tc>
          <w:tcPr>
            <w:tcW w:w="7540" w:type="dxa"/>
            <w:gridSpan w:val="5"/>
            <w:tcBorders>
              <w:top w:val="single" w:sz="4" w:space="0" w:color="auto"/>
              <w:left w:val="nil"/>
              <w:bottom w:val="single" w:sz="4" w:space="0" w:color="auto"/>
              <w:right w:val="single" w:sz="4" w:space="0" w:color="auto"/>
            </w:tcBorders>
            <w:shd w:val="clear" w:color="000000" w:fill="93CDDD"/>
            <w:vAlign w:val="center"/>
            <w:hideMark/>
          </w:tcPr>
          <w:p w:rsidR="00E966C6" w:rsidRPr="00E966C6" w:rsidRDefault="00E966C6" w:rsidP="00E966C6">
            <w:pPr>
              <w:widowControl/>
              <w:jc w:val="center"/>
              <w:rPr>
                <w:rFonts w:ascii="楷体" w:eastAsia="楷体" w:hAnsi="楷体" w:cs="宋体"/>
                <w:color w:val="000000"/>
                <w:kern w:val="0"/>
                <w:sz w:val="24"/>
                <w:szCs w:val="24"/>
              </w:rPr>
            </w:pPr>
            <w:r w:rsidRPr="00E966C6">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C5157" w:rsidRPr="00E966C6" w:rsidRDefault="00BC5157"/>
    <w:sectPr w:rsidR="00BC5157" w:rsidRPr="00E966C6" w:rsidSect="001951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9E3" w:rsidRDefault="00AA39E3" w:rsidP="00487B29">
      <w:r>
        <w:separator/>
      </w:r>
    </w:p>
  </w:endnote>
  <w:endnote w:type="continuationSeparator" w:id="1">
    <w:p w:rsidR="00AA39E3" w:rsidRDefault="00AA39E3" w:rsidP="00487B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9E3" w:rsidRDefault="00AA39E3" w:rsidP="00487B29">
      <w:r>
        <w:separator/>
      </w:r>
    </w:p>
  </w:footnote>
  <w:footnote w:type="continuationSeparator" w:id="1">
    <w:p w:rsidR="00AA39E3" w:rsidRDefault="00AA39E3" w:rsidP="00487B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372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7B29"/>
    <w:rsid w:val="00001060"/>
    <w:rsid w:val="00001166"/>
    <w:rsid w:val="00003CD5"/>
    <w:rsid w:val="0000482B"/>
    <w:rsid w:val="0000760C"/>
    <w:rsid w:val="00012A28"/>
    <w:rsid w:val="0001715B"/>
    <w:rsid w:val="000264D3"/>
    <w:rsid w:val="000279BC"/>
    <w:rsid w:val="00031DA5"/>
    <w:rsid w:val="00033324"/>
    <w:rsid w:val="000337CC"/>
    <w:rsid w:val="000355BF"/>
    <w:rsid w:val="00036A91"/>
    <w:rsid w:val="00040858"/>
    <w:rsid w:val="000461F6"/>
    <w:rsid w:val="0005196C"/>
    <w:rsid w:val="000575B7"/>
    <w:rsid w:val="00057ADF"/>
    <w:rsid w:val="00061843"/>
    <w:rsid w:val="00061DBC"/>
    <w:rsid w:val="00062259"/>
    <w:rsid w:val="00063B89"/>
    <w:rsid w:val="0007117B"/>
    <w:rsid w:val="000769E1"/>
    <w:rsid w:val="00080229"/>
    <w:rsid w:val="00081DA4"/>
    <w:rsid w:val="00085C7A"/>
    <w:rsid w:val="00091A01"/>
    <w:rsid w:val="00093968"/>
    <w:rsid w:val="00094136"/>
    <w:rsid w:val="0009549A"/>
    <w:rsid w:val="000A2F4A"/>
    <w:rsid w:val="000B3BCE"/>
    <w:rsid w:val="000B614A"/>
    <w:rsid w:val="000C697F"/>
    <w:rsid w:val="000D17EB"/>
    <w:rsid w:val="000D3EB3"/>
    <w:rsid w:val="000D41B4"/>
    <w:rsid w:val="000D5BA4"/>
    <w:rsid w:val="000D6603"/>
    <w:rsid w:val="000E020A"/>
    <w:rsid w:val="000E58FA"/>
    <w:rsid w:val="000E6CBF"/>
    <w:rsid w:val="000F52EC"/>
    <w:rsid w:val="000F5651"/>
    <w:rsid w:val="000F5D09"/>
    <w:rsid w:val="000F7783"/>
    <w:rsid w:val="00106404"/>
    <w:rsid w:val="001114E6"/>
    <w:rsid w:val="001147CB"/>
    <w:rsid w:val="00121F74"/>
    <w:rsid w:val="00126093"/>
    <w:rsid w:val="00127364"/>
    <w:rsid w:val="00130938"/>
    <w:rsid w:val="00133AF6"/>
    <w:rsid w:val="001420F0"/>
    <w:rsid w:val="0014235C"/>
    <w:rsid w:val="00143F61"/>
    <w:rsid w:val="00147467"/>
    <w:rsid w:val="00152788"/>
    <w:rsid w:val="001548FC"/>
    <w:rsid w:val="0015663F"/>
    <w:rsid w:val="00161895"/>
    <w:rsid w:val="001630B5"/>
    <w:rsid w:val="001636E5"/>
    <w:rsid w:val="0017301E"/>
    <w:rsid w:val="00175547"/>
    <w:rsid w:val="001755AC"/>
    <w:rsid w:val="00177450"/>
    <w:rsid w:val="001828A3"/>
    <w:rsid w:val="00182E72"/>
    <w:rsid w:val="0018341C"/>
    <w:rsid w:val="001834FB"/>
    <w:rsid w:val="001927DB"/>
    <w:rsid w:val="0019514E"/>
    <w:rsid w:val="001951C8"/>
    <w:rsid w:val="001A2871"/>
    <w:rsid w:val="001A550F"/>
    <w:rsid w:val="001A69AA"/>
    <w:rsid w:val="001A72F1"/>
    <w:rsid w:val="001B1248"/>
    <w:rsid w:val="001B6971"/>
    <w:rsid w:val="001C4F69"/>
    <w:rsid w:val="001D53CD"/>
    <w:rsid w:val="001E305C"/>
    <w:rsid w:val="001F3BA8"/>
    <w:rsid w:val="001F6E2D"/>
    <w:rsid w:val="00202219"/>
    <w:rsid w:val="00214029"/>
    <w:rsid w:val="00214397"/>
    <w:rsid w:val="002228A5"/>
    <w:rsid w:val="0022738D"/>
    <w:rsid w:val="00235286"/>
    <w:rsid w:val="002507D6"/>
    <w:rsid w:val="0025606A"/>
    <w:rsid w:val="002624AF"/>
    <w:rsid w:val="002640D2"/>
    <w:rsid w:val="002701D8"/>
    <w:rsid w:val="00270847"/>
    <w:rsid w:val="0027499D"/>
    <w:rsid w:val="00275674"/>
    <w:rsid w:val="002828E5"/>
    <w:rsid w:val="0028317D"/>
    <w:rsid w:val="00285732"/>
    <w:rsid w:val="00291966"/>
    <w:rsid w:val="00292BFE"/>
    <w:rsid w:val="002971F8"/>
    <w:rsid w:val="002A0117"/>
    <w:rsid w:val="002A47C3"/>
    <w:rsid w:val="002B3C1D"/>
    <w:rsid w:val="002B3F5F"/>
    <w:rsid w:val="002B42C0"/>
    <w:rsid w:val="002B557D"/>
    <w:rsid w:val="002D322C"/>
    <w:rsid w:val="002D3791"/>
    <w:rsid w:val="002D5007"/>
    <w:rsid w:val="002E544D"/>
    <w:rsid w:val="002F1F15"/>
    <w:rsid w:val="002F28D1"/>
    <w:rsid w:val="002F7DE8"/>
    <w:rsid w:val="003152C2"/>
    <w:rsid w:val="003238ED"/>
    <w:rsid w:val="00324735"/>
    <w:rsid w:val="00325876"/>
    <w:rsid w:val="003314C6"/>
    <w:rsid w:val="0033427A"/>
    <w:rsid w:val="003408F2"/>
    <w:rsid w:val="003409A1"/>
    <w:rsid w:val="00341B72"/>
    <w:rsid w:val="00342DBB"/>
    <w:rsid w:val="0035243F"/>
    <w:rsid w:val="003524A8"/>
    <w:rsid w:val="00360DE7"/>
    <w:rsid w:val="00365201"/>
    <w:rsid w:val="00374674"/>
    <w:rsid w:val="00381247"/>
    <w:rsid w:val="003842F5"/>
    <w:rsid w:val="003862CA"/>
    <w:rsid w:val="003904C4"/>
    <w:rsid w:val="00394930"/>
    <w:rsid w:val="00396D86"/>
    <w:rsid w:val="003A11AD"/>
    <w:rsid w:val="003A13BE"/>
    <w:rsid w:val="003A1463"/>
    <w:rsid w:val="003A4AE6"/>
    <w:rsid w:val="003A5F00"/>
    <w:rsid w:val="003A6A4A"/>
    <w:rsid w:val="003A74A4"/>
    <w:rsid w:val="003A79D3"/>
    <w:rsid w:val="003B3B8A"/>
    <w:rsid w:val="003B3BCA"/>
    <w:rsid w:val="003B4864"/>
    <w:rsid w:val="003B7EB1"/>
    <w:rsid w:val="003C511F"/>
    <w:rsid w:val="003C51B8"/>
    <w:rsid w:val="003C58E4"/>
    <w:rsid w:val="003C5B51"/>
    <w:rsid w:val="003D36EA"/>
    <w:rsid w:val="003E3B6B"/>
    <w:rsid w:val="003E3B81"/>
    <w:rsid w:val="003E4207"/>
    <w:rsid w:val="003F3462"/>
    <w:rsid w:val="003F3E81"/>
    <w:rsid w:val="003F75EB"/>
    <w:rsid w:val="00402396"/>
    <w:rsid w:val="00404C72"/>
    <w:rsid w:val="00406813"/>
    <w:rsid w:val="00411D18"/>
    <w:rsid w:val="00414BAB"/>
    <w:rsid w:val="00432209"/>
    <w:rsid w:val="00434AE3"/>
    <w:rsid w:val="0043536B"/>
    <w:rsid w:val="00440B62"/>
    <w:rsid w:val="004467B0"/>
    <w:rsid w:val="00457BB8"/>
    <w:rsid w:val="00462519"/>
    <w:rsid w:val="0046683D"/>
    <w:rsid w:val="00474730"/>
    <w:rsid w:val="00486107"/>
    <w:rsid w:val="00487B29"/>
    <w:rsid w:val="0049067D"/>
    <w:rsid w:val="0049401C"/>
    <w:rsid w:val="00494310"/>
    <w:rsid w:val="00496BEA"/>
    <w:rsid w:val="00497CC0"/>
    <w:rsid w:val="004A1F7B"/>
    <w:rsid w:val="004A2E1C"/>
    <w:rsid w:val="004A533D"/>
    <w:rsid w:val="004A6F9F"/>
    <w:rsid w:val="004A7E3F"/>
    <w:rsid w:val="004B2CD3"/>
    <w:rsid w:val="004C71E6"/>
    <w:rsid w:val="004D0354"/>
    <w:rsid w:val="004D0F19"/>
    <w:rsid w:val="004D7D02"/>
    <w:rsid w:val="004E094D"/>
    <w:rsid w:val="004E22DF"/>
    <w:rsid w:val="004E75D7"/>
    <w:rsid w:val="004F114C"/>
    <w:rsid w:val="004F76F4"/>
    <w:rsid w:val="005043E7"/>
    <w:rsid w:val="00504D1A"/>
    <w:rsid w:val="00507040"/>
    <w:rsid w:val="00511A56"/>
    <w:rsid w:val="005165DB"/>
    <w:rsid w:val="005217D1"/>
    <w:rsid w:val="00527004"/>
    <w:rsid w:val="00530D1E"/>
    <w:rsid w:val="00536AF9"/>
    <w:rsid w:val="0054013C"/>
    <w:rsid w:val="005408CB"/>
    <w:rsid w:val="00542157"/>
    <w:rsid w:val="0054773A"/>
    <w:rsid w:val="005506CB"/>
    <w:rsid w:val="00557E85"/>
    <w:rsid w:val="00564632"/>
    <w:rsid w:val="00573170"/>
    <w:rsid w:val="0057437A"/>
    <w:rsid w:val="00584134"/>
    <w:rsid w:val="0058458C"/>
    <w:rsid w:val="00592164"/>
    <w:rsid w:val="00593D94"/>
    <w:rsid w:val="005B046E"/>
    <w:rsid w:val="005B441E"/>
    <w:rsid w:val="005B54C6"/>
    <w:rsid w:val="005B5824"/>
    <w:rsid w:val="005B5DB4"/>
    <w:rsid w:val="005C5A5D"/>
    <w:rsid w:val="005C5F6F"/>
    <w:rsid w:val="005C68DC"/>
    <w:rsid w:val="005C7B43"/>
    <w:rsid w:val="005D1F68"/>
    <w:rsid w:val="005D2924"/>
    <w:rsid w:val="005D3D3C"/>
    <w:rsid w:val="005D7CBC"/>
    <w:rsid w:val="005E16E8"/>
    <w:rsid w:val="005E4768"/>
    <w:rsid w:val="005E4A7B"/>
    <w:rsid w:val="005E53C0"/>
    <w:rsid w:val="005E56DB"/>
    <w:rsid w:val="005F0F00"/>
    <w:rsid w:val="00605364"/>
    <w:rsid w:val="006077BB"/>
    <w:rsid w:val="0061754B"/>
    <w:rsid w:val="00620984"/>
    <w:rsid w:val="00620A4E"/>
    <w:rsid w:val="00621B5D"/>
    <w:rsid w:val="006237A9"/>
    <w:rsid w:val="00624112"/>
    <w:rsid w:val="00635E8D"/>
    <w:rsid w:val="00636BFE"/>
    <w:rsid w:val="00641AD8"/>
    <w:rsid w:val="00644AB3"/>
    <w:rsid w:val="0064571B"/>
    <w:rsid w:val="006515E6"/>
    <w:rsid w:val="006622FD"/>
    <w:rsid w:val="00662A66"/>
    <w:rsid w:val="006636AC"/>
    <w:rsid w:val="006644F5"/>
    <w:rsid w:val="00664550"/>
    <w:rsid w:val="00667953"/>
    <w:rsid w:val="00667FEB"/>
    <w:rsid w:val="00670784"/>
    <w:rsid w:val="0067246F"/>
    <w:rsid w:val="00674DF2"/>
    <w:rsid w:val="00680A43"/>
    <w:rsid w:val="006815BE"/>
    <w:rsid w:val="00682815"/>
    <w:rsid w:val="00682C3F"/>
    <w:rsid w:val="00687DFD"/>
    <w:rsid w:val="00687E2B"/>
    <w:rsid w:val="00694D25"/>
    <w:rsid w:val="006A192E"/>
    <w:rsid w:val="006A4988"/>
    <w:rsid w:val="006A5071"/>
    <w:rsid w:val="006A73E0"/>
    <w:rsid w:val="006B3655"/>
    <w:rsid w:val="006B4B27"/>
    <w:rsid w:val="006B60B7"/>
    <w:rsid w:val="006B6BB7"/>
    <w:rsid w:val="006C1E40"/>
    <w:rsid w:val="006C5FB1"/>
    <w:rsid w:val="006D423E"/>
    <w:rsid w:val="006D49DD"/>
    <w:rsid w:val="006D6403"/>
    <w:rsid w:val="006E0E79"/>
    <w:rsid w:val="006E0EA7"/>
    <w:rsid w:val="006E4655"/>
    <w:rsid w:val="006E6663"/>
    <w:rsid w:val="006F09B5"/>
    <w:rsid w:val="006F16A8"/>
    <w:rsid w:val="006F2BC6"/>
    <w:rsid w:val="006F5D4F"/>
    <w:rsid w:val="006F66AF"/>
    <w:rsid w:val="006F6AC1"/>
    <w:rsid w:val="006F6C26"/>
    <w:rsid w:val="00707850"/>
    <w:rsid w:val="007106CF"/>
    <w:rsid w:val="00727BFF"/>
    <w:rsid w:val="007310B6"/>
    <w:rsid w:val="00735775"/>
    <w:rsid w:val="007675F8"/>
    <w:rsid w:val="00773D7C"/>
    <w:rsid w:val="00775482"/>
    <w:rsid w:val="00776C9A"/>
    <w:rsid w:val="00781281"/>
    <w:rsid w:val="0079032D"/>
    <w:rsid w:val="00794EE0"/>
    <w:rsid w:val="007A3360"/>
    <w:rsid w:val="007A5556"/>
    <w:rsid w:val="007B3F28"/>
    <w:rsid w:val="007B7666"/>
    <w:rsid w:val="007B7E7D"/>
    <w:rsid w:val="007C14E3"/>
    <w:rsid w:val="007C41AF"/>
    <w:rsid w:val="007C5DF4"/>
    <w:rsid w:val="007D4672"/>
    <w:rsid w:val="007E0B38"/>
    <w:rsid w:val="007E4393"/>
    <w:rsid w:val="007F0854"/>
    <w:rsid w:val="007F2407"/>
    <w:rsid w:val="007F3ECD"/>
    <w:rsid w:val="007F5867"/>
    <w:rsid w:val="00801550"/>
    <w:rsid w:val="00801CCC"/>
    <w:rsid w:val="00803F46"/>
    <w:rsid w:val="00803F4A"/>
    <w:rsid w:val="00807B07"/>
    <w:rsid w:val="00810AE7"/>
    <w:rsid w:val="00816577"/>
    <w:rsid w:val="00821F18"/>
    <w:rsid w:val="008223CF"/>
    <w:rsid w:val="00827890"/>
    <w:rsid w:val="00835016"/>
    <w:rsid w:val="0084250C"/>
    <w:rsid w:val="00842AD4"/>
    <w:rsid w:val="00847B2F"/>
    <w:rsid w:val="008545BD"/>
    <w:rsid w:val="00857A7B"/>
    <w:rsid w:val="008708E5"/>
    <w:rsid w:val="008715C1"/>
    <w:rsid w:val="00871DBC"/>
    <w:rsid w:val="00881F0A"/>
    <w:rsid w:val="00884CD2"/>
    <w:rsid w:val="008877E9"/>
    <w:rsid w:val="008903D3"/>
    <w:rsid w:val="0089157D"/>
    <w:rsid w:val="00892C0A"/>
    <w:rsid w:val="00894336"/>
    <w:rsid w:val="008A13DB"/>
    <w:rsid w:val="008A4677"/>
    <w:rsid w:val="008A6336"/>
    <w:rsid w:val="008B68D5"/>
    <w:rsid w:val="008B6D6F"/>
    <w:rsid w:val="008B7E4C"/>
    <w:rsid w:val="008C3BB4"/>
    <w:rsid w:val="008D398B"/>
    <w:rsid w:val="008D3F41"/>
    <w:rsid w:val="008D6223"/>
    <w:rsid w:val="008D7A4D"/>
    <w:rsid w:val="008E09AC"/>
    <w:rsid w:val="008E365E"/>
    <w:rsid w:val="008E3D24"/>
    <w:rsid w:val="008F0A46"/>
    <w:rsid w:val="008F2429"/>
    <w:rsid w:val="008F4852"/>
    <w:rsid w:val="008F504F"/>
    <w:rsid w:val="00900E6A"/>
    <w:rsid w:val="00910F33"/>
    <w:rsid w:val="00912859"/>
    <w:rsid w:val="009153F7"/>
    <w:rsid w:val="0092379A"/>
    <w:rsid w:val="00923F59"/>
    <w:rsid w:val="00927190"/>
    <w:rsid w:val="0093596E"/>
    <w:rsid w:val="00946986"/>
    <w:rsid w:val="00947872"/>
    <w:rsid w:val="00952FFD"/>
    <w:rsid w:val="009547BE"/>
    <w:rsid w:val="00960B51"/>
    <w:rsid w:val="0096255A"/>
    <w:rsid w:val="00965959"/>
    <w:rsid w:val="00967986"/>
    <w:rsid w:val="009715CE"/>
    <w:rsid w:val="009754EA"/>
    <w:rsid w:val="00977271"/>
    <w:rsid w:val="009840D6"/>
    <w:rsid w:val="00985345"/>
    <w:rsid w:val="009943B6"/>
    <w:rsid w:val="009943E8"/>
    <w:rsid w:val="009A2A11"/>
    <w:rsid w:val="009A3FFC"/>
    <w:rsid w:val="009A63AA"/>
    <w:rsid w:val="009B155D"/>
    <w:rsid w:val="009B2533"/>
    <w:rsid w:val="009C2D1A"/>
    <w:rsid w:val="009C53CA"/>
    <w:rsid w:val="009C6DC6"/>
    <w:rsid w:val="009D2055"/>
    <w:rsid w:val="009D7128"/>
    <w:rsid w:val="009F03B6"/>
    <w:rsid w:val="009F059E"/>
    <w:rsid w:val="009F2558"/>
    <w:rsid w:val="00A00B92"/>
    <w:rsid w:val="00A06E91"/>
    <w:rsid w:val="00A207F6"/>
    <w:rsid w:val="00A22C9F"/>
    <w:rsid w:val="00A230EF"/>
    <w:rsid w:val="00A23ADA"/>
    <w:rsid w:val="00A24F9C"/>
    <w:rsid w:val="00A269E2"/>
    <w:rsid w:val="00A32119"/>
    <w:rsid w:val="00A35951"/>
    <w:rsid w:val="00A363B4"/>
    <w:rsid w:val="00A366FE"/>
    <w:rsid w:val="00A40183"/>
    <w:rsid w:val="00A432A9"/>
    <w:rsid w:val="00A52D27"/>
    <w:rsid w:val="00A549E9"/>
    <w:rsid w:val="00A55448"/>
    <w:rsid w:val="00A564B0"/>
    <w:rsid w:val="00A665DB"/>
    <w:rsid w:val="00A73BFC"/>
    <w:rsid w:val="00A742C1"/>
    <w:rsid w:val="00A77F0C"/>
    <w:rsid w:val="00A80409"/>
    <w:rsid w:val="00A8665B"/>
    <w:rsid w:val="00A86901"/>
    <w:rsid w:val="00A86B5C"/>
    <w:rsid w:val="00A9253B"/>
    <w:rsid w:val="00A95817"/>
    <w:rsid w:val="00AA03C8"/>
    <w:rsid w:val="00AA1F50"/>
    <w:rsid w:val="00AA21E8"/>
    <w:rsid w:val="00AA24DA"/>
    <w:rsid w:val="00AA39E3"/>
    <w:rsid w:val="00AA4CA8"/>
    <w:rsid w:val="00AB1368"/>
    <w:rsid w:val="00AC6D43"/>
    <w:rsid w:val="00AD3850"/>
    <w:rsid w:val="00AE07A8"/>
    <w:rsid w:val="00AE6650"/>
    <w:rsid w:val="00AF0B33"/>
    <w:rsid w:val="00AF2D99"/>
    <w:rsid w:val="00AF3A16"/>
    <w:rsid w:val="00AF4008"/>
    <w:rsid w:val="00AF5F47"/>
    <w:rsid w:val="00B0188B"/>
    <w:rsid w:val="00B04B96"/>
    <w:rsid w:val="00B05E7A"/>
    <w:rsid w:val="00B06018"/>
    <w:rsid w:val="00B07E37"/>
    <w:rsid w:val="00B12711"/>
    <w:rsid w:val="00B243BD"/>
    <w:rsid w:val="00B26288"/>
    <w:rsid w:val="00B312E7"/>
    <w:rsid w:val="00B34904"/>
    <w:rsid w:val="00B349DB"/>
    <w:rsid w:val="00B40AC6"/>
    <w:rsid w:val="00B46956"/>
    <w:rsid w:val="00B46A21"/>
    <w:rsid w:val="00B5431E"/>
    <w:rsid w:val="00B571D4"/>
    <w:rsid w:val="00B7522D"/>
    <w:rsid w:val="00B80319"/>
    <w:rsid w:val="00B807BA"/>
    <w:rsid w:val="00B9456E"/>
    <w:rsid w:val="00B967D8"/>
    <w:rsid w:val="00BA7091"/>
    <w:rsid w:val="00BB0768"/>
    <w:rsid w:val="00BB09C9"/>
    <w:rsid w:val="00BB1CAE"/>
    <w:rsid w:val="00BB5724"/>
    <w:rsid w:val="00BC5157"/>
    <w:rsid w:val="00BC6088"/>
    <w:rsid w:val="00BD3226"/>
    <w:rsid w:val="00BD436D"/>
    <w:rsid w:val="00BD454D"/>
    <w:rsid w:val="00BE31E3"/>
    <w:rsid w:val="00BE3FF9"/>
    <w:rsid w:val="00BE45C5"/>
    <w:rsid w:val="00BE4E4B"/>
    <w:rsid w:val="00BE52FF"/>
    <w:rsid w:val="00BE7376"/>
    <w:rsid w:val="00BF057B"/>
    <w:rsid w:val="00C00536"/>
    <w:rsid w:val="00C10CD2"/>
    <w:rsid w:val="00C1413F"/>
    <w:rsid w:val="00C1520A"/>
    <w:rsid w:val="00C15824"/>
    <w:rsid w:val="00C24504"/>
    <w:rsid w:val="00C25E12"/>
    <w:rsid w:val="00C31309"/>
    <w:rsid w:val="00C44F77"/>
    <w:rsid w:val="00C461FB"/>
    <w:rsid w:val="00C4635E"/>
    <w:rsid w:val="00C55259"/>
    <w:rsid w:val="00C565A0"/>
    <w:rsid w:val="00C5758E"/>
    <w:rsid w:val="00C60607"/>
    <w:rsid w:val="00C61C0A"/>
    <w:rsid w:val="00C63EF0"/>
    <w:rsid w:val="00C643D8"/>
    <w:rsid w:val="00C6689F"/>
    <w:rsid w:val="00C7581A"/>
    <w:rsid w:val="00C80E6B"/>
    <w:rsid w:val="00C852CF"/>
    <w:rsid w:val="00C854A7"/>
    <w:rsid w:val="00C863C3"/>
    <w:rsid w:val="00CA0BB0"/>
    <w:rsid w:val="00CA4C03"/>
    <w:rsid w:val="00CA619A"/>
    <w:rsid w:val="00CA6CCB"/>
    <w:rsid w:val="00CB2A62"/>
    <w:rsid w:val="00CB35E5"/>
    <w:rsid w:val="00CB462D"/>
    <w:rsid w:val="00CB5BAC"/>
    <w:rsid w:val="00CC375F"/>
    <w:rsid w:val="00CC4048"/>
    <w:rsid w:val="00CC59E7"/>
    <w:rsid w:val="00CC6661"/>
    <w:rsid w:val="00CC7BD9"/>
    <w:rsid w:val="00CD0D9F"/>
    <w:rsid w:val="00CE652A"/>
    <w:rsid w:val="00CE7947"/>
    <w:rsid w:val="00CF22E1"/>
    <w:rsid w:val="00CF3A84"/>
    <w:rsid w:val="00CF434E"/>
    <w:rsid w:val="00CF4CE0"/>
    <w:rsid w:val="00D0668F"/>
    <w:rsid w:val="00D07337"/>
    <w:rsid w:val="00D12ACD"/>
    <w:rsid w:val="00D21954"/>
    <w:rsid w:val="00D22F13"/>
    <w:rsid w:val="00D2330B"/>
    <w:rsid w:val="00D2597D"/>
    <w:rsid w:val="00D25D1C"/>
    <w:rsid w:val="00D27099"/>
    <w:rsid w:val="00D32FC3"/>
    <w:rsid w:val="00D330C3"/>
    <w:rsid w:val="00D34119"/>
    <w:rsid w:val="00D36CB3"/>
    <w:rsid w:val="00D411D1"/>
    <w:rsid w:val="00D42710"/>
    <w:rsid w:val="00D500A0"/>
    <w:rsid w:val="00D50361"/>
    <w:rsid w:val="00D5362A"/>
    <w:rsid w:val="00D5544D"/>
    <w:rsid w:val="00D60500"/>
    <w:rsid w:val="00D62D87"/>
    <w:rsid w:val="00D64592"/>
    <w:rsid w:val="00D70434"/>
    <w:rsid w:val="00D736D0"/>
    <w:rsid w:val="00D7566F"/>
    <w:rsid w:val="00D77190"/>
    <w:rsid w:val="00D9134B"/>
    <w:rsid w:val="00D91DE4"/>
    <w:rsid w:val="00D97387"/>
    <w:rsid w:val="00DA1D29"/>
    <w:rsid w:val="00DA1F63"/>
    <w:rsid w:val="00DA25BA"/>
    <w:rsid w:val="00DA3C22"/>
    <w:rsid w:val="00DB1B2D"/>
    <w:rsid w:val="00DB47D3"/>
    <w:rsid w:val="00DC6B57"/>
    <w:rsid w:val="00DD17F0"/>
    <w:rsid w:val="00DD5212"/>
    <w:rsid w:val="00DD680C"/>
    <w:rsid w:val="00DD6B45"/>
    <w:rsid w:val="00DE1062"/>
    <w:rsid w:val="00DE2E9B"/>
    <w:rsid w:val="00DE4E29"/>
    <w:rsid w:val="00DE603D"/>
    <w:rsid w:val="00DE620D"/>
    <w:rsid w:val="00DE6ECF"/>
    <w:rsid w:val="00DE7A86"/>
    <w:rsid w:val="00DF45FE"/>
    <w:rsid w:val="00DF5074"/>
    <w:rsid w:val="00DF682D"/>
    <w:rsid w:val="00E02AB7"/>
    <w:rsid w:val="00E10972"/>
    <w:rsid w:val="00E14B9D"/>
    <w:rsid w:val="00E17F0B"/>
    <w:rsid w:val="00E20B20"/>
    <w:rsid w:val="00E23F47"/>
    <w:rsid w:val="00E34389"/>
    <w:rsid w:val="00E4462D"/>
    <w:rsid w:val="00E44A71"/>
    <w:rsid w:val="00E467FD"/>
    <w:rsid w:val="00E51DFF"/>
    <w:rsid w:val="00E54DF6"/>
    <w:rsid w:val="00E61024"/>
    <w:rsid w:val="00E61EC6"/>
    <w:rsid w:val="00E673F4"/>
    <w:rsid w:val="00E72AE9"/>
    <w:rsid w:val="00E853B3"/>
    <w:rsid w:val="00E869A4"/>
    <w:rsid w:val="00E9196F"/>
    <w:rsid w:val="00E9206C"/>
    <w:rsid w:val="00E94B45"/>
    <w:rsid w:val="00E966C6"/>
    <w:rsid w:val="00EA45E1"/>
    <w:rsid w:val="00EA6A3B"/>
    <w:rsid w:val="00EB09B7"/>
    <w:rsid w:val="00EB1342"/>
    <w:rsid w:val="00EB58D2"/>
    <w:rsid w:val="00EC0100"/>
    <w:rsid w:val="00EC4F78"/>
    <w:rsid w:val="00ED285C"/>
    <w:rsid w:val="00ED7B7D"/>
    <w:rsid w:val="00EE499D"/>
    <w:rsid w:val="00EF0BA4"/>
    <w:rsid w:val="00EF3B7A"/>
    <w:rsid w:val="00EF5D9B"/>
    <w:rsid w:val="00F03E06"/>
    <w:rsid w:val="00F106FC"/>
    <w:rsid w:val="00F16626"/>
    <w:rsid w:val="00F2456C"/>
    <w:rsid w:val="00F32996"/>
    <w:rsid w:val="00F330D9"/>
    <w:rsid w:val="00F35018"/>
    <w:rsid w:val="00F421E4"/>
    <w:rsid w:val="00F453EE"/>
    <w:rsid w:val="00F50274"/>
    <w:rsid w:val="00F578DA"/>
    <w:rsid w:val="00F6169E"/>
    <w:rsid w:val="00F6694A"/>
    <w:rsid w:val="00F73C72"/>
    <w:rsid w:val="00F81F7B"/>
    <w:rsid w:val="00F90016"/>
    <w:rsid w:val="00F92BE7"/>
    <w:rsid w:val="00FA281E"/>
    <w:rsid w:val="00FB0B66"/>
    <w:rsid w:val="00FB28E2"/>
    <w:rsid w:val="00FB6A32"/>
    <w:rsid w:val="00FC4BB1"/>
    <w:rsid w:val="00FD14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72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7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7B29"/>
    <w:rPr>
      <w:sz w:val="18"/>
      <w:szCs w:val="18"/>
    </w:rPr>
  </w:style>
  <w:style w:type="paragraph" w:styleId="a4">
    <w:name w:val="footer"/>
    <w:basedOn w:val="a"/>
    <w:link w:val="Char0"/>
    <w:uiPriority w:val="99"/>
    <w:semiHidden/>
    <w:unhideWhenUsed/>
    <w:rsid w:val="00487B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7B29"/>
    <w:rPr>
      <w:sz w:val="18"/>
      <w:szCs w:val="18"/>
    </w:rPr>
  </w:style>
  <w:style w:type="paragraph" w:styleId="a5">
    <w:name w:val="Balloon Text"/>
    <w:basedOn w:val="a"/>
    <w:link w:val="Char1"/>
    <w:uiPriority w:val="99"/>
    <w:semiHidden/>
    <w:unhideWhenUsed/>
    <w:rsid w:val="00487B29"/>
    <w:rPr>
      <w:sz w:val="18"/>
      <w:szCs w:val="18"/>
    </w:rPr>
  </w:style>
  <w:style w:type="character" w:customStyle="1" w:styleId="Char1">
    <w:name w:val="批注框文本 Char"/>
    <w:basedOn w:val="a0"/>
    <w:link w:val="a5"/>
    <w:uiPriority w:val="99"/>
    <w:semiHidden/>
    <w:rsid w:val="00487B29"/>
    <w:rPr>
      <w:sz w:val="18"/>
      <w:szCs w:val="18"/>
    </w:rPr>
  </w:style>
</w:styles>
</file>

<file path=word/webSettings.xml><?xml version="1.0" encoding="utf-8"?>
<w:webSettings xmlns:r="http://schemas.openxmlformats.org/officeDocument/2006/relationships" xmlns:w="http://schemas.openxmlformats.org/wordprocessingml/2006/main">
  <w:divs>
    <w:div w:id="5864854">
      <w:bodyDiv w:val="1"/>
      <w:marLeft w:val="0"/>
      <w:marRight w:val="0"/>
      <w:marTop w:val="0"/>
      <w:marBottom w:val="0"/>
      <w:divBdr>
        <w:top w:val="none" w:sz="0" w:space="0" w:color="auto"/>
        <w:left w:val="none" w:sz="0" w:space="0" w:color="auto"/>
        <w:bottom w:val="none" w:sz="0" w:space="0" w:color="auto"/>
        <w:right w:val="none" w:sz="0" w:space="0" w:color="auto"/>
      </w:divBdr>
    </w:div>
    <w:div w:id="17002461">
      <w:bodyDiv w:val="1"/>
      <w:marLeft w:val="0"/>
      <w:marRight w:val="0"/>
      <w:marTop w:val="0"/>
      <w:marBottom w:val="0"/>
      <w:divBdr>
        <w:top w:val="none" w:sz="0" w:space="0" w:color="auto"/>
        <w:left w:val="none" w:sz="0" w:space="0" w:color="auto"/>
        <w:bottom w:val="none" w:sz="0" w:space="0" w:color="auto"/>
        <w:right w:val="none" w:sz="0" w:space="0" w:color="auto"/>
      </w:divBdr>
    </w:div>
    <w:div w:id="28074758">
      <w:bodyDiv w:val="1"/>
      <w:marLeft w:val="0"/>
      <w:marRight w:val="0"/>
      <w:marTop w:val="0"/>
      <w:marBottom w:val="0"/>
      <w:divBdr>
        <w:top w:val="none" w:sz="0" w:space="0" w:color="auto"/>
        <w:left w:val="none" w:sz="0" w:space="0" w:color="auto"/>
        <w:bottom w:val="none" w:sz="0" w:space="0" w:color="auto"/>
        <w:right w:val="none" w:sz="0" w:space="0" w:color="auto"/>
      </w:divBdr>
    </w:div>
    <w:div w:id="28534994">
      <w:bodyDiv w:val="1"/>
      <w:marLeft w:val="0"/>
      <w:marRight w:val="0"/>
      <w:marTop w:val="0"/>
      <w:marBottom w:val="0"/>
      <w:divBdr>
        <w:top w:val="none" w:sz="0" w:space="0" w:color="auto"/>
        <w:left w:val="none" w:sz="0" w:space="0" w:color="auto"/>
        <w:bottom w:val="none" w:sz="0" w:space="0" w:color="auto"/>
        <w:right w:val="none" w:sz="0" w:space="0" w:color="auto"/>
      </w:divBdr>
    </w:div>
    <w:div w:id="28721093">
      <w:bodyDiv w:val="1"/>
      <w:marLeft w:val="0"/>
      <w:marRight w:val="0"/>
      <w:marTop w:val="0"/>
      <w:marBottom w:val="0"/>
      <w:divBdr>
        <w:top w:val="none" w:sz="0" w:space="0" w:color="auto"/>
        <w:left w:val="none" w:sz="0" w:space="0" w:color="auto"/>
        <w:bottom w:val="none" w:sz="0" w:space="0" w:color="auto"/>
        <w:right w:val="none" w:sz="0" w:space="0" w:color="auto"/>
      </w:divBdr>
    </w:div>
    <w:div w:id="31810490">
      <w:bodyDiv w:val="1"/>
      <w:marLeft w:val="0"/>
      <w:marRight w:val="0"/>
      <w:marTop w:val="0"/>
      <w:marBottom w:val="0"/>
      <w:divBdr>
        <w:top w:val="none" w:sz="0" w:space="0" w:color="auto"/>
        <w:left w:val="none" w:sz="0" w:space="0" w:color="auto"/>
        <w:bottom w:val="none" w:sz="0" w:space="0" w:color="auto"/>
        <w:right w:val="none" w:sz="0" w:space="0" w:color="auto"/>
      </w:divBdr>
    </w:div>
    <w:div w:id="38559518">
      <w:bodyDiv w:val="1"/>
      <w:marLeft w:val="0"/>
      <w:marRight w:val="0"/>
      <w:marTop w:val="0"/>
      <w:marBottom w:val="0"/>
      <w:divBdr>
        <w:top w:val="none" w:sz="0" w:space="0" w:color="auto"/>
        <w:left w:val="none" w:sz="0" w:space="0" w:color="auto"/>
        <w:bottom w:val="none" w:sz="0" w:space="0" w:color="auto"/>
        <w:right w:val="none" w:sz="0" w:space="0" w:color="auto"/>
      </w:divBdr>
    </w:div>
    <w:div w:id="48117046">
      <w:bodyDiv w:val="1"/>
      <w:marLeft w:val="0"/>
      <w:marRight w:val="0"/>
      <w:marTop w:val="0"/>
      <w:marBottom w:val="0"/>
      <w:divBdr>
        <w:top w:val="none" w:sz="0" w:space="0" w:color="auto"/>
        <w:left w:val="none" w:sz="0" w:space="0" w:color="auto"/>
        <w:bottom w:val="none" w:sz="0" w:space="0" w:color="auto"/>
        <w:right w:val="none" w:sz="0" w:space="0" w:color="auto"/>
      </w:divBdr>
    </w:div>
    <w:div w:id="85470237">
      <w:bodyDiv w:val="1"/>
      <w:marLeft w:val="0"/>
      <w:marRight w:val="0"/>
      <w:marTop w:val="0"/>
      <w:marBottom w:val="0"/>
      <w:divBdr>
        <w:top w:val="none" w:sz="0" w:space="0" w:color="auto"/>
        <w:left w:val="none" w:sz="0" w:space="0" w:color="auto"/>
        <w:bottom w:val="none" w:sz="0" w:space="0" w:color="auto"/>
        <w:right w:val="none" w:sz="0" w:space="0" w:color="auto"/>
      </w:divBdr>
    </w:div>
    <w:div w:id="86929323">
      <w:bodyDiv w:val="1"/>
      <w:marLeft w:val="0"/>
      <w:marRight w:val="0"/>
      <w:marTop w:val="0"/>
      <w:marBottom w:val="0"/>
      <w:divBdr>
        <w:top w:val="none" w:sz="0" w:space="0" w:color="auto"/>
        <w:left w:val="none" w:sz="0" w:space="0" w:color="auto"/>
        <w:bottom w:val="none" w:sz="0" w:space="0" w:color="auto"/>
        <w:right w:val="none" w:sz="0" w:space="0" w:color="auto"/>
      </w:divBdr>
    </w:div>
    <w:div w:id="94595235">
      <w:bodyDiv w:val="1"/>
      <w:marLeft w:val="0"/>
      <w:marRight w:val="0"/>
      <w:marTop w:val="0"/>
      <w:marBottom w:val="0"/>
      <w:divBdr>
        <w:top w:val="none" w:sz="0" w:space="0" w:color="auto"/>
        <w:left w:val="none" w:sz="0" w:space="0" w:color="auto"/>
        <w:bottom w:val="none" w:sz="0" w:space="0" w:color="auto"/>
        <w:right w:val="none" w:sz="0" w:space="0" w:color="auto"/>
      </w:divBdr>
    </w:div>
    <w:div w:id="94907232">
      <w:bodyDiv w:val="1"/>
      <w:marLeft w:val="0"/>
      <w:marRight w:val="0"/>
      <w:marTop w:val="0"/>
      <w:marBottom w:val="0"/>
      <w:divBdr>
        <w:top w:val="none" w:sz="0" w:space="0" w:color="auto"/>
        <w:left w:val="none" w:sz="0" w:space="0" w:color="auto"/>
        <w:bottom w:val="none" w:sz="0" w:space="0" w:color="auto"/>
        <w:right w:val="none" w:sz="0" w:space="0" w:color="auto"/>
      </w:divBdr>
    </w:div>
    <w:div w:id="108205753">
      <w:bodyDiv w:val="1"/>
      <w:marLeft w:val="0"/>
      <w:marRight w:val="0"/>
      <w:marTop w:val="0"/>
      <w:marBottom w:val="0"/>
      <w:divBdr>
        <w:top w:val="none" w:sz="0" w:space="0" w:color="auto"/>
        <w:left w:val="none" w:sz="0" w:space="0" w:color="auto"/>
        <w:bottom w:val="none" w:sz="0" w:space="0" w:color="auto"/>
        <w:right w:val="none" w:sz="0" w:space="0" w:color="auto"/>
      </w:divBdr>
    </w:div>
    <w:div w:id="110052957">
      <w:bodyDiv w:val="1"/>
      <w:marLeft w:val="0"/>
      <w:marRight w:val="0"/>
      <w:marTop w:val="0"/>
      <w:marBottom w:val="0"/>
      <w:divBdr>
        <w:top w:val="none" w:sz="0" w:space="0" w:color="auto"/>
        <w:left w:val="none" w:sz="0" w:space="0" w:color="auto"/>
        <w:bottom w:val="none" w:sz="0" w:space="0" w:color="auto"/>
        <w:right w:val="none" w:sz="0" w:space="0" w:color="auto"/>
      </w:divBdr>
    </w:div>
    <w:div w:id="127479860">
      <w:bodyDiv w:val="1"/>
      <w:marLeft w:val="0"/>
      <w:marRight w:val="0"/>
      <w:marTop w:val="0"/>
      <w:marBottom w:val="0"/>
      <w:divBdr>
        <w:top w:val="none" w:sz="0" w:space="0" w:color="auto"/>
        <w:left w:val="none" w:sz="0" w:space="0" w:color="auto"/>
        <w:bottom w:val="none" w:sz="0" w:space="0" w:color="auto"/>
        <w:right w:val="none" w:sz="0" w:space="0" w:color="auto"/>
      </w:divBdr>
    </w:div>
    <w:div w:id="140512077">
      <w:bodyDiv w:val="1"/>
      <w:marLeft w:val="0"/>
      <w:marRight w:val="0"/>
      <w:marTop w:val="0"/>
      <w:marBottom w:val="0"/>
      <w:divBdr>
        <w:top w:val="none" w:sz="0" w:space="0" w:color="auto"/>
        <w:left w:val="none" w:sz="0" w:space="0" w:color="auto"/>
        <w:bottom w:val="none" w:sz="0" w:space="0" w:color="auto"/>
        <w:right w:val="none" w:sz="0" w:space="0" w:color="auto"/>
      </w:divBdr>
    </w:div>
    <w:div w:id="143862049">
      <w:bodyDiv w:val="1"/>
      <w:marLeft w:val="0"/>
      <w:marRight w:val="0"/>
      <w:marTop w:val="0"/>
      <w:marBottom w:val="0"/>
      <w:divBdr>
        <w:top w:val="none" w:sz="0" w:space="0" w:color="auto"/>
        <w:left w:val="none" w:sz="0" w:space="0" w:color="auto"/>
        <w:bottom w:val="none" w:sz="0" w:space="0" w:color="auto"/>
        <w:right w:val="none" w:sz="0" w:space="0" w:color="auto"/>
      </w:divBdr>
    </w:div>
    <w:div w:id="155194826">
      <w:bodyDiv w:val="1"/>
      <w:marLeft w:val="0"/>
      <w:marRight w:val="0"/>
      <w:marTop w:val="0"/>
      <w:marBottom w:val="0"/>
      <w:divBdr>
        <w:top w:val="none" w:sz="0" w:space="0" w:color="auto"/>
        <w:left w:val="none" w:sz="0" w:space="0" w:color="auto"/>
        <w:bottom w:val="none" w:sz="0" w:space="0" w:color="auto"/>
        <w:right w:val="none" w:sz="0" w:space="0" w:color="auto"/>
      </w:divBdr>
    </w:div>
    <w:div w:id="161092451">
      <w:bodyDiv w:val="1"/>
      <w:marLeft w:val="0"/>
      <w:marRight w:val="0"/>
      <w:marTop w:val="0"/>
      <w:marBottom w:val="0"/>
      <w:divBdr>
        <w:top w:val="none" w:sz="0" w:space="0" w:color="auto"/>
        <w:left w:val="none" w:sz="0" w:space="0" w:color="auto"/>
        <w:bottom w:val="none" w:sz="0" w:space="0" w:color="auto"/>
        <w:right w:val="none" w:sz="0" w:space="0" w:color="auto"/>
      </w:divBdr>
    </w:div>
    <w:div w:id="178355283">
      <w:bodyDiv w:val="1"/>
      <w:marLeft w:val="0"/>
      <w:marRight w:val="0"/>
      <w:marTop w:val="0"/>
      <w:marBottom w:val="0"/>
      <w:divBdr>
        <w:top w:val="none" w:sz="0" w:space="0" w:color="auto"/>
        <w:left w:val="none" w:sz="0" w:space="0" w:color="auto"/>
        <w:bottom w:val="none" w:sz="0" w:space="0" w:color="auto"/>
        <w:right w:val="none" w:sz="0" w:space="0" w:color="auto"/>
      </w:divBdr>
    </w:div>
    <w:div w:id="186993955">
      <w:bodyDiv w:val="1"/>
      <w:marLeft w:val="0"/>
      <w:marRight w:val="0"/>
      <w:marTop w:val="0"/>
      <w:marBottom w:val="0"/>
      <w:divBdr>
        <w:top w:val="none" w:sz="0" w:space="0" w:color="auto"/>
        <w:left w:val="none" w:sz="0" w:space="0" w:color="auto"/>
        <w:bottom w:val="none" w:sz="0" w:space="0" w:color="auto"/>
        <w:right w:val="none" w:sz="0" w:space="0" w:color="auto"/>
      </w:divBdr>
    </w:div>
    <w:div w:id="197621311">
      <w:bodyDiv w:val="1"/>
      <w:marLeft w:val="0"/>
      <w:marRight w:val="0"/>
      <w:marTop w:val="0"/>
      <w:marBottom w:val="0"/>
      <w:divBdr>
        <w:top w:val="none" w:sz="0" w:space="0" w:color="auto"/>
        <w:left w:val="none" w:sz="0" w:space="0" w:color="auto"/>
        <w:bottom w:val="none" w:sz="0" w:space="0" w:color="auto"/>
        <w:right w:val="none" w:sz="0" w:space="0" w:color="auto"/>
      </w:divBdr>
    </w:div>
    <w:div w:id="209733098">
      <w:bodyDiv w:val="1"/>
      <w:marLeft w:val="0"/>
      <w:marRight w:val="0"/>
      <w:marTop w:val="0"/>
      <w:marBottom w:val="0"/>
      <w:divBdr>
        <w:top w:val="none" w:sz="0" w:space="0" w:color="auto"/>
        <w:left w:val="none" w:sz="0" w:space="0" w:color="auto"/>
        <w:bottom w:val="none" w:sz="0" w:space="0" w:color="auto"/>
        <w:right w:val="none" w:sz="0" w:space="0" w:color="auto"/>
      </w:divBdr>
    </w:div>
    <w:div w:id="214590379">
      <w:bodyDiv w:val="1"/>
      <w:marLeft w:val="0"/>
      <w:marRight w:val="0"/>
      <w:marTop w:val="0"/>
      <w:marBottom w:val="0"/>
      <w:divBdr>
        <w:top w:val="none" w:sz="0" w:space="0" w:color="auto"/>
        <w:left w:val="none" w:sz="0" w:space="0" w:color="auto"/>
        <w:bottom w:val="none" w:sz="0" w:space="0" w:color="auto"/>
        <w:right w:val="none" w:sz="0" w:space="0" w:color="auto"/>
      </w:divBdr>
    </w:div>
    <w:div w:id="217742610">
      <w:bodyDiv w:val="1"/>
      <w:marLeft w:val="0"/>
      <w:marRight w:val="0"/>
      <w:marTop w:val="0"/>
      <w:marBottom w:val="0"/>
      <w:divBdr>
        <w:top w:val="none" w:sz="0" w:space="0" w:color="auto"/>
        <w:left w:val="none" w:sz="0" w:space="0" w:color="auto"/>
        <w:bottom w:val="none" w:sz="0" w:space="0" w:color="auto"/>
        <w:right w:val="none" w:sz="0" w:space="0" w:color="auto"/>
      </w:divBdr>
    </w:div>
    <w:div w:id="220335071">
      <w:bodyDiv w:val="1"/>
      <w:marLeft w:val="0"/>
      <w:marRight w:val="0"/>
      <w:marTop w:val="0"/>
      <w:marBottom w:val="0"/>
      <w:divBdr>
        <w:top w:val="none" w:sz="0" w:space="0" w:color="auto"/>
        <w:left w:val="none" w:sz="0" w:space="0" w:color="auto"/>
        <w:bottom w:val="none" w:sz="0" w:space="0" w:color="auto"/>
        <w:right w:val="none" w:sz="0" w:space="0" w:color="auto"/>
      </w:divBdr>
    </w:div>
    <w:div w:id="222569990">
      <w:bodyDiv w:val="1"/>
      <w:marLeft w:val="0"/>
      <w:marRight w:val="0"/>
      <w:marTop w:val="0"/>
      <w:marBottom w:val="0"/>
      <w:divBdr>
        <w:top w:val="none" w:sz="0" w:space="0" w:color="auto"/>
        <w:left w:val="none" w:sz="0" w:space="0" w:color="auto"/>
        <w:bottom w:val="none" w:sz="0" w:space="0" w:color="auto"/>
        <w:right w:val="none" w:sz="0" w:space="0" w:color="auto"/>
      </w:divBdr>
    </w:div>
    <w:div w:id="229116612">
      <w:bodyDiv w:val="1"/>
      <w:marLeft w:val="0"/>
      <w:marRight w:val="0"/>
      <w:marTop w:val="0"/>
      <w:marBottom w:val="0"/>
      <w:divBdr>
        <w:top w:val="none" w:sz="0" w:space="0" w:color="auto"/>
        <w:left w:val="none" w:sz="0" w:space="0" w:color="auto"/>
        <w:bottom w:val="none" w:sz="0" w:space="0" w:color="auto"/>
        <w:right w:val="none" w:sz="0" w:space="0" w:color="auto"/>
      </w:divBdr>
    </w:div>
    <w:div w:id="229464234">
      <w:bodyDiv w:val="1"/>
      <w:marLeft w:val="0"/>
      <w:marRight w:val="0"/>
      <w:marTop w:val="0"/>
      <w:marBottom w:val="0"/>
      <w:divBdr>
        <w:top w:val="none" w:sz="0" w:space="0" w:color="auto"/>
        <w:left w:val="none" w:sz="0" w:space="0" w:color="auto"/>
        <w:bottom w:val="none" w:sz="0" w:space="0" w:color="auto"/>
        <w:right w:val="none" w:sz="0" w:space="0" w:color="auto"/>
      </w:divBdr>
    </w:div>
    <w:div w:id="273370892">
      <w:bodyDiv w:val="1"/>
      <w:marLeft w:val="0"/>
      <w:marRight w:val="0"/>
      <w:marTop w:val="0"/>
      <w:marBottom w:val="0"/>
      <w:divBdr>
        <w:top w:val="none" w:sz="0" w:space="0" w:color="auto"/>
        <w:left w:val="none" w:sz="0" w:space="0" w:color="auto"/>
        <w:bottom w:val="none" w:sz="0" w:space="0" w:color="auto"/>
        <w:right w:val="none" w:sz="0" w:space="0" w:color="auto"/>
      </w:divBdr>
    </w:div>
    <w:div w:id="278150472">
      <w:bodyDiv w:val="1"/>
      <w:marLeft w:val="0"/>
      <w:marRight w:val="0"/>
      <w:marTop w:val="0"/>
      <w:marBottom w:val="0"/>
      <w:divBdr>
        <w:top w:val="none" w:sz="0" w:space="0" w:color="auto"/>
        <w:left w:val="none" w:sz="0" w:space="0" w:color="auto"/>
        <w:bottom w:val="none" w:sz="0" w:space="0" w:color="auto"/>
        <w:right w:val="none" w:sz="0" w:space="0" w:color="auto"/>
      </w:divBdr>
    </w:div>
    <w:div w:id="291903283">
      <w:bodyDiv w:val="1"/>
      <w:marLeft w:val="0"/>
      <w:marRight w:val="0"/>
      <w:marTop w:val="0"/>
      <w:marBottom w:val="0"/>
      <w:divBdr>
        <w:top w:val="none" w:sz="0" w:space="0" w:color="auto"/>
        <w:left w:val="none" w:sz="0" w:space="0" w:color="auto"/>
        <w:bottom w:val="none" w:sz="0" w:space="0" w:color="auto"/>
        <w:right w:val="none" w:sz="0" w:space="0" w:color="auto"/>
      </w:divBdr>
    </w:div>
    <w:div w:id="300230582">
      <w:bodyDiv w:val="1"/>
      <w:marLeft w:val="0"/>
      <w:marRight w:val="0"/>
      <w:marTop w:val="0"/>
      <w:marBottom w:val="0"/>
      <w:divBdr>
        <w:top w:val="none" w:sz="0" w:space="0" w:color="auto"/>
        <w:left w:val="none" w:sz="0" w:space="0" w:color="auto"/>
        <w:bottom w:val="none" w:sz="0" w:space="0" w:color="auto"/>
        <w:right w:val="none" w:sz="0" w:space="0" w:color="auto"/>
      </w:divBdr>
    </w:div>
    <w:div w:id="319162175">
      <w:bodyDiv w:val="1"/>
      <w:marLeft w:val="0"/>
      <w:marRight w:val="0"/>
      <w:marTop w:val="0"/>
      <w:marBottom w:val="0"/>
      <w:divBdr>
        <w:top w:val="none" w:sz="0" w:space="0" w:color="auto"/>
        <w:left w:val="none" w:sz="0" w:space="0" w:color="auto"/>
        <w:bottom w:val="none" w:sz="0" w:space="0" w:color="auto"/>
        <w:right w:val="none" w:sz="0" w:space="0" w:color="auto"/>
      </w:divBdr>
    </w:div>
    <w:div w:id="327948272">
      <w:bodyDiv w:val="1"/>
      <w:marLeft w:val="0"/>
      <w:marRight w:val="0"/>
      <w:marTop w:val="0"/>
      <w:marBottom w:val="0"/>
      <w:divBdr>
        <w:top w:val="none" w:sz="0" w:space="0" w:color="auto"/>
        <w:left w:val="none" w:sz="0" w:space="0" w:color="auto"/>
        <w:bottom w:val="none" w:sz="0" w:space="0" w:color="auto"/>
        <w:right w:val="none" w:sz="0" w:space="0" w:color="auto"/>
      </w:divBdr>
    </w:div>
    <w:div w:id="338047219">
      <w:bodyDiv w:val="1"/>
      <w:marLeft w:val="0"/>
      <w:marRight w:val="0"/>
      <w:marTop w:val="0"/>
      <w:marBottom w:val="0"/>
      <w:divBdr>
        <w:top w:val="none" w:sz="0" w:space="0" w:color="auto"/>
        <w:left w:val="none" w:sz="0" w:space="0" w:color="auto"/>
        <w:bottom w:val="none" w:sz="0" w:space="0" w:color="auto"/>
        <w:right w:val="none" w:sz="0" w:space="0" w:color="auto"/>
      </w:divBdr>
    </w:div>
    <w:div w:id="339935565">
      <w:bodyDiv w:val="1"/>
      <w:marLeft w:val="0"/>
      <w:marRight w:val="0"/>
      <w:marTop w:val="0"/>
      <w:marBottom w:val="0"/>
      <w:divBdr>
        <w:top w:val="none" w:sz="0" w:space="0" w:color="auto"/>
        <w:left w:val="none" w:sz="0" w:space="0" w:color="auto"/>
        <w:bottom w:val="none" w:sz="0" w:space="0" w:color="auto"/>
        <w:right w:val="none" w:sz="0" w:space="0" w:color="auto"/>
      </w:divBdr>
    </w:div>
    <w:div w:id="341979469">
      <w:bodyDiv w:val="1"/>
      <w:marLeft w:val="0"/>
      <w:marRight w:val="0"/>
      <w:marTop w:val="0"/>
      <w:marBottom w:val="0"/>
      <w:divBdr>
        <w:top w:val="none" w:sz="0" w:space="0" w:color="auto"/>
        <w:left w:val="none" w:sz="0" w:space="0" w:color="auto"/>
        <w:bottom w:val="none" w:sz="0" w:space="0" w:color="auto"/>
        <w:right w:val="none" w:sz="0" w:space="0" w:color="auto"/>
      </w:divBdr>
    </w:div>
    <w:div w:id="353001174">
      <w:bodyDiv w:val="1"/>
      <w:marLeft w:val="0"/>
      <w:marRight w:val="0"/>
      <w:marTop w:val="0"/>
      <w:marBottom w:val="0"/>
      <w:divBdr>
        <w:top w:val="none" w:sz="0" w:space="0" w:color="auto"/>
        <w:left w:val="none" w:sz="0" w:space="0" w:color="auto"/>
        <w:bottom w:val="none" w:sz="0" w:space="0" w:color="auto"/>
        <w:right w:val="none" w:sz="0" w:space="0" w:color="auto"/>
      </w:divBdr>
    </w:div>
    <w:div w:id="365064335">
      <w:bodyDiv w:val="1"/>
      <w:marLeft w:val="0"/>
      <w:marRight w:val="0"/>
      <w:marTop w:val="0"/>
      <w:marBottom w:val="0"/>
      <w:divBdr>
        <w:top w:val="none" w:sz="0" w:space="0" w:color="auto"/>
        <w:left w:val="none" w:sz="0" w:space="0" w:color="auto"/>
        <w:bottom w:val="none" w:sz="0" w:space="0" w:color="auto"/>
        <w:right w:val="none" w:sz="0" w:space="0" w:color="auto"/>
      </w:divBdr>
    </w:div>
    <w:div w:id="368144937">
      <w:bodyDiv w:val="1"/>
      <w:marLeft w:val="0"/>
      <w:marRight w:val="0"/>
      <w:marTop w:val="0"/>
      <w:marBottom w:val="0"/>
      <w:divBdr>
        <w:top w:val="none" w:sz="0" w:space="0" w:color="auto"/>
        <w:left w:val="none" w:sz="0" w:space="0" w:color="auto"/>
        <w:bottom w:val="none" w:sz="0" w:space="0" w:color="auto"/>
        <w:right w:val="none" w:sz="0" w:space="0" w:color="auto"/>
      </w:divBdr>
    </w:div>
    <w:div w:id="395052415">
      <w:bodyDiv w:val="1"/>
      <w:marLeft w:val="0"/>
      <w:marRight w:val="0"/>
      <w:marTop w:val="0"/>
      <w:marBottom w:val="0"/>
      <w:divBdr>
        <w:top w:val="none" w:sz="0" w:space="0" w:color="auto"/>
        <w:left w:val="none" w:sz="0" w:space="0" w:color="auto"/>
        <w:bottom w:val="none" w:sz="0" w:space="0" w:color="auto"/>
        <w:right w:val="none" w:sz="0" w:space="0" w:color="auto"/>
      </w:divBdr>
    </w:div>
    <w:div w:id="405494363">
      <w:bodyDiv w:val="1"/>
      <w:marLeft w:val="0"/>
      <w:marRight w:val="0"/>
      <w:marTop w:val="0"/>
      <w:marBottom w:val="0"/>
      <w:divBdr>
        <w:top w:val="none" w:sz="0" w:space="0" w:color="auto"/>
        <w:left w:val="none" w:sz="0" w:space="0" w:color="auto"/>
        <w:bottom w:val="none" w:sz="0" w:space="0" w:color="auto"/>
        <w:right w:val="none" w:sz="0" w:space="0" w:color="auto"/>
      </w:divBdr>
    </w:div>
    <w:div w:id="418983162">
      <w:bodyDiv w:val="1"/>
      <w:marLeft w:val="0"/>
      <w:marRight w:val="0"/>
      <w:marTop w:val="0"/>
      <w:marBottom w:val="0"/>
      <w:divBdr>
        <w:top w:val="none" w:sz="0" w:space="0" w:color="auto"/>
        <w:left w:val="none" w:sz="0" w:space="0" w:color="auto"/>
        <w:bottom w:val="none" w:sz="0" w:space="0" w:color="auto"/>
        <w:right w:val="none" w:sz="0" w:space="0" w:color="auto"/>
      </w:divBdr>
    </w:div>
    <w:div w:id="422605075">
      <w:bodyDiv w:val="1"/>
      <w:marLeft w:val="0"/>
      <w:marRight w:val="0"/>
      <w:marTop w:val="0"/>
      <w:marBottom w:val="0"/>
      <w:divBdr>
        <w:top w:val="none" w:sz="0" w:space="0" w:color="auto"/>
        <w:left w:val="none" w:sz="0" w:space="0" w:color="auto"/>
        <w:bottom w:val="none" w:sz="0" w:space="0" w:color="auto"/>
        <w:right w:val="none" w:sz="0" w:space="0" w:color="auto"/>
      </w:divBdr>
    </w:div>
    <w:div w:id="444885944">
      <w:bodyDiv w:val="1"/>
      <w:marLeft w:val="0"/>
      <w:marRight w:val="0"/>
      <w:marTop w:val="0"/>
      <w:marBottom w:val="0"/>
      <w:divBdr>
        <w:top w:val="none" w:sz="0" w:space="0" w:color="auto"/>
        <w:left w:val="none" w:sz="0" w:space="0" w:color="auto"/>
        <w:bottom w:val="none" w:sz="0" w:space="0" w:color="auto"/>
        <w:right w:val="none" w:sz="0" w:space="0" w:color="auto"/>
      </w:divBdr>
    </w:div>
    <w:div w:id="449008340">
      <w:bodyDiv w:val="1"/>
      <w:marLeft w:val="0"/>
      <w:marRight w:val="0"/>
      <w:marTop w:val="0"/>
      <w:marBottom w:val="0"/>
      <w:divBdr>
        <w:top w:val="none" w:sz="0" w:space="0" w:color="auto"/>
        <w:left w:val="none" w:sz="0" w:space="0" w:color="auto"/>
        <w:bottom w:val="none" w:sz="0" w:space="0" w:color="auto"/>
        <w:right w:val="none" w:sz="0" w:space="0" w:color="auto"/>
      </w:divBdr>
    </w:div>
    <w:div w:id="472331761">
      <w:bodyDiv w:val="1"/>
      <w:marLeft w:val="0"/>
      <w:marRight w:val="0"/>
      <w:marTop w:val="0"/>
      <w:marBottom w:val="0"/>
      <w:divBdr>
        <w:top w:val="none" w:sz="0" w:space="0" w:color="auto"/>
        <w:left w:val="none" w:sz="0" w:space="0" w:color="auto"/>
        <w:bottom w:val="none" w:sz="0" w:space="0" w:color="auto"/>
        <w:right w:val="none" w:sz="0" w:space="0" w:color="auto"/>
      </w:divBdr>
    </w:div>
    <w:div w:id="474614040">
      <w:bodyDiv w:val="1"/>
      <w:marLeft w:val="0"/>
      <w:marRight w:val="0"/>
      <w:marTop w:val="0"/>
      <w:marBottom w:val="0"/>
      <w:divBdr>
        <w:top w:val="none" w:sz="0" w:space="0" w:color="auto"/>
        <w:left w:val="none" w:sz="0" w:space="0" w:color="auto"/>
        <w:bottom w:val="none" w:sz="0" w:space="0" w:color="auto"/>
        <w:right w:val="none" w:sz="0" w:space="0" w:color="auto"/>
      </w:divBdr>
    </w:div>
    <w:div w:id="476646427">
      <w:bodyDiv w:val="1"/>
      <w:marLeft w:val="0"/>
      <w:marRight w:val="0"/>
      <w:marTop w:val="0"/>
      <w:marBottom w:val="0"/>
      <w:divBdr>
        <w:top w:val="none" w:sz="0" w:space="0" w:color="auto"/>
        <w:left w:val="none" w:sz="0" w:space="0" w:color="auto"/>
        <w:bottom w:val="none" w:sz="0" w:space="0" w:color="auto"/>
        <w:right w:val="none" w:sz="0" w:space="0" w:color="auto"/>
      </w:divBdr>
    </w:div>
    <w:div w:id="488136483">
      <w:bodyDiv w:val="1"/>
      <w:marLeft w:val="0"/>
      <w:marRight w:val="0"/>
      <w:marTop w:val="0"/>
      <w:marBottom w:val="0"/>
      <w:divBdr>
        <w:top w:val="none" w:sz="0" w:space="0" w:color="auto"/>
        <w:left w:val="none" w:sz="0" w:space="0" w:color="auto"/>
        <w:bottom w:val="none" w:sz="0" w:space="0" w:color="auto"/>
        <w:right w:val="none" w:sz="0" w:space="0" w:color="auto"/>
      </w:divBdr>
    </w:div>
    <w:div w:id="490221397">
      <w:bodyDiv w:val="1"/>
      <w:marLeft w:val="0"/>
      <w:marRight w:val="0"/>
      <w:marTop w:val="0"/>
      <w:marBottom w:val="0"/>
      <w:divBdr>
        <w:top w:val="none" w:sz="0" w:space="0" w:color="auto"/>
        <w:left w:val="none" w:sz="0" w:space="0" w:color="auto"/>
        <w:bottom w:val="none" w:sz="0" w:space="0" w:color="auto"/>
        <w:right w:val="none" w:sz="0" w:space="0" w:color="auto"/>
      </w:divBdr>
    </w:div>
    <w:div w:id="491411472">
      <w:bodyDiv w:val="1"/>
      <w:marLeft w:val="0"/>
      <w:marRight w:val="0"/>
      <w:marTop w:val="0"/>
      <w:marBottom w:val="0"/>
      <w:divBdr>
        <w:top w:val="none" w:sz="0" w:space="0" w:color="auto"/>
        <w:left w:val="none" w:sz="0" w:space="0" w:color="auto"/>
        <w:bottom w:val="none" w:sz="0" w:space="0" w:color="auto"/>
        <w:right w:val="none" w:sz="0" w:space="0" w:color="auto"/>
      </w:divBdr>
    </w:div>
    <w:div w:id="502091264">
      <w:bodyDiv w:val="1"/>
      <w:marLeft w:val="0"/>
      <w:marRight w:val="0"/>
      <w:marTop w:val="0"/>
      <w:marBottom w:val="0"/>
      <w:divBdr>
        <w:top w:val="none" w:sz="0" w:space="0" w:color="auto"/>
        <w:left w:val="none" w:sz="0" w:space="0" w:color="auto"/>
        <w:bottom w:val="none" w:sz="0" w:space="0" w:color="auto"/>
        <w:right w:val="none" w:sz="0" w:space="0" w:color="auto"/>
      </w:divBdr>
    </w:div>
    <w:div w:id="509760382">
      <w:bodyDiv w:val="1"/>
      <w:marLeft w:val="0"/>
      <w:marRight w:val="0"/>
      <w:marTop w:val="0"/>
      <w:marBottom w:val="0"/>
      <w:divBdr>
        <w:top w:val="none" w:sz="0" w:space="0" w:color="auto"/>
        <w:left w:val="none" w:sz="0" w:space="0" w:color="auto"/>
        <w:bottom w:val="none" w:sz="0" w:space="0" w:color="auto"/>
        <w:right w:val="none" w:sz="0" w:space="0" w:color="auto"/>
      </w:divBdr>
    </w:div>
    <w:div w:id="526527579">
      <w:bodyDiv w:val="1"/>
      <w:marLeft w:val="0"/>
      <w:marRight w:val="0"/>
      <w:marTop w:val="0"/>
      <w:marBottom w:val="0"/>
      <w:divBdr>
        <w:top w:val="none" w:sz="0" w:space="0" w:color="auto"/>
        <w:left w:val="none" w:sz="0" w:space="0" w:color="auto"/>
        <w:bottom w:val="none" w:sz="0" w:space="0" w:color="auto"/>
        <w:right w:val="none" w:sz="0" w:space="0" w:color="auto"/>
      </w:divBdr>
    </w:div>
    <w:div w:id="527179566">
      <w:bodyDiv w:val="1"/>
      <w:marLeft w:val="0"/>
      <w:marRight w:val="0"/>
      <w:marTop w:val="0"/>
      <w:marBottom w:val="0"/>
      <w:divBdr>
        <w:top w:val="none" w:sz="0" w:space="0" w:color="auto"/>
        <w:left w:val="none" w:sz="0" w:space="0" w:color="auto"/>
        <w:bottom w:val="none" w:sz="0" w:space="0" w:color="auto"/>
        <w:right w:val="none" w:sz="0" w:space="0" w:color="auto"/>
      </w:divBdr>
    </w:div>
    <w:div w:id="544875810">
      <w:bodyDiv w:val="1"/>
      <w:marLeft w:val="0"/>
      <w:marRight w:val="0"/>
      <w:marTop w:val="0"/>
      <w:marBottom w:val="0"/>
      <w:divBdr>
        <w:top w:val="none" w:sz="0" w:space="0" w:color="auto"/>
        <w:left w:val="none" w:sz="0" w:space="0" w:color="auto"/>
        <w:bottom w:val="none" w:sz="0" w:space="0" w:color="auto"/>
        <w:right w:val="none" w:sz="0" w:space="0" w:color="auto"/>
      </w:divBdr>
    </w:div>
    <w:div w:id="546114595">
      <w:bodyDiv w:val="1"/>
      <w:marLeft w:val="0"/>
      <w:marRight w:val="0"/>
      <w:marTop w:val="0"/>
      <w:marBottom w:val="0"/>
      <w:divBdr>
        <w:top w:val="none" w:sz="0" w:space="0" w:color="auto"/>
        <w:left w:val="none" w:sz="0" w:space="0" w:color="auto"/>
        <w:bottom w:val="none" w:sz="0" w:space="0" w:color="auto"/>
        <w:right w:val="none" w:sz="0" w:space="0" w:color="auto"/>
      </w:divBdr>
    </w:div>
    <w:div w:id="557058250">
      <w:bodyDiv w:val="1"/>
      <w:marLeft w:val="0"/>
      <w:marRight w:val="0"/>
      <w:marTop w:val="0"/>
      <w:marBottom w:val="0"/>
      <w:divBdr>
        <w:top w:val="none" w:sz="0" w:space="0" w:color="auto"/>
        <w:left w:val="none" w:sz="0" w:space="0" w:color="auto"/>
        <w:bottom w:val="none" w:sz="0" w:space="0" w:color="auto"/>
        <w:right w:val="none" w:sz="0" w:space="0" w:color="auto"/>
      </w:divBdr>
    </w:div>
    <w:div w:id="558325041">
      <w:bodyDiv w:val="1"/>
      <w:marLeft w:val="0"/>
      <w:marRight w:val="0"/>
      <w:marTop w:val="0"/>
      <w:marBottom w:val="0"/>
      <w:divBdr>
        <w:top w:val="none" w:sz="0" w:space="0" w:color="auto"/>
        <w:left w:val="none" w:sz="0" w:space="0" w:color="auto"/>
        <w:bottom w:val="none" w:sz="0" w:space="0" w:color="auto"/>
        <w:right w:val="none" w:sz="0" w:space="0" w:color="auto"/>
      </w:divBdr>
    </w:div>
    <w:div w:id="565263666">
      <w:bodyDiv w:val="1"/>
      <w:marLeft w:val="0"/>
      <w:marRight w:val="0"/>
      <w:marTop w:val="0"/>
      <w:marBottom w:val="0"/>
      <w:divBdr>
        <w:top w:val="none" w:sz="0" w:space="0" w:color="auto"/>
        <w:left w:val="none" w:sz="0" w:space="0" w:color="auto"/>
        <w:bottom w:val="none" w:sz="0" w:space="0" w:color="auto"/>
        <w:right w:val="none" w:sz="0" w:space="0" w:color="auto"/>
      </w:divBdr>
    </w:div>
    <w:div w:id="571042156">
      <w:bodyDiv w:val="1"/>
      <w:marLeft w:val="0"/>
      <w:marRight w:val="0"/>
      <w:marTop w:val="0"/>
      <w:marBottom w:val="0"/>
      <w:divBdr>
        <w:top w:val="none" w:sz="0" w:space="0" w:color="auto"/>
        <w:left w:val="none" w:sz="0" w:space="0" w:color="auto"/>
        <w:bottom w:val="none" w:sz="0" w:space="0" w:color="auto"/>
        <w:right w:val="none" w:sz="0" w:space="0" w:color="auto"/>
      </w:divBdr>
    </w:div>
    <w:div w:id="584725020">
      <w:bodyDiv w:val="1"/>
      <w:marLeft w:val="0"/>
      <w:marRight w:val="0"/>
      <w:marTop w:val="0"/>
      <w:marBottom w:val="0"/>
      <w:divBdr>
        <w:top w:val="none" w:sz="0" w:space="0" w:color="auto"/>
        <w:left w:val="none" w:sz="0" w:space="0" w:color="auto"/>
        <w:bottom w:val="none" w:sz="0" w:space="0" w:color="auto"/>
        <w:right w:val="none" w:sz="0" w:space="0" w:color="auto"/>
      </w:divBdr>
    </w:div>
    <w:div w:id="585380714">
      <w:bodyDiv w:val="1"/>
      <w:marLeft w:val="0"/>
      <w:marRight w:val="0"/>
      <w:marTop w:val="0"/>
      <w:marBottom w:val="0"/>
      <w:divBdr>
        <w:top w:val="none" w:sz="0" w:space="0" w:color="auto"/>
        <w:left w:val="none" w:sz="0" w:space="0" w:color="auto"/>
        <w:bottom w:val="none" w:sz="0" w:space="0" w:color="auto"/>
        <w:right w:val="none" w:sz="0" w:space="0" w:color="auto"/>
      </w:divBdr>
    </w:div>
    <w:div w:id="593711715">
      <w:bodyDiv w:val="1"/>
      <w:marLeft w:val="0"/>
      <w:marRight w:val="0"/>
      <w:marTop w:val="0"/>
      <w:marBottom w:val="0"/>
      <w:divBdr>
        <w:top w:val="none" w:sz="0" w:space="0" w:color="auto"/>
        <w:left w:val="none" w:sz="0" w:space="0" w:color="auto"/>
        <w:bottom w:val="none" w:sz="0" w:space="0" w:color="auto"/>
        <w:right w:val="none" w:sz="0" w:space="0" w:color="auto"/>
      </w:divBdr>
    </w:div>
    <w:div w:id="600840216">
      <w:bodyDiv w:val="1"/>
      <w:marLeft w:val="0"/>
      <w:marRight w:val="0"/>
      <w:marTop w:val="0"/>
      <w:marBottom w:val="0"/>
      <w:divBdr>
        <w:top w:val="none" w:sz="0" w:space="0" w:color="auto"/>
        <w:left w:val="none" w:sz="0" w:space="0" w:color="auto"/>
        <w:bottom w:val="none" w:sz="0" w:space="0" w:color="auto"/>
        <w:right w:val="none" w:sz="0" w:space="0" w:color="auto"/>
      </w:divBdr>
    </w:div>
    <w:div w:id="614602083">
      <w:bodyDiv w:val="1"/>
      <w:marLeft w:val="0"/>
      <w:marRight w:val="0"/>
      <w:marTop w:val="0"/>
      <w:marBottom w:val="0"/>
      <w:divBdr>
        <w:top w:val="none" w:sz="0" w:space="0" w:color="auto"/>
        <w:left w:val="none" w:sz="0" w:space="0" w:color="auto"/>
        <w:bottom w:val="none" w:sz="0" w:space="0" w:color="auto"/>
        <w:right w:val="none" w:sz="0" w:space="0" w:color="auto"/>
      </w:divBdr>
    </w:div>
    <w:div w:id="619648747">
      <w:bodyDiv w:val="1"/>
      <w:marLeft w:val="0"/>
      <w:marRight w:val="0"/>
      <w:marTop w:val="0"/>
      <w:marBottom w:val="0"/>
      <w:divBdr>
        <w:top w:val="none" w:sz="0" w:space="0" w:color="auto"/>
        <w:left w:val="none" w:sz="0" w:space="0" w:color="auto"/>
        <w:bottom w:val="none" w:sz="0" w:space="0" w:color="auto"/>
        <w:right w:val="none" w:sz="0" w:space="0" w:color="auto"/>
      </w:divBdr>
    </w:div>
    <w:div w:id="623773046">
      <w:bodyDiv w:val="1"/>
      <w:marLeft w:val="0"/>
      <w:marRight w:val="0"/>
      <w:marTop w:val="0"/>
      <w:marBottom w:val="0"/>
      <w:divBdr>
        <w:top w:val="none" w:sz="0" w:space="0" w:color="auto"/>
        <w:left w:val="none" w:sz="0" w:space="0" w:color="auto"/>
        <w:bottom w:val="none" w:sz="0" w:space="0" w:color="auto"/>
        <w:right w:val="none" w:sz="0" w:space="0" w:color="auto"/>
      </w:divBdr>
    </w:div>
    <w:div w:id="627318233">
      <w:bodyDiv w:val="1"/>
      <w:marLeft w:val="0"/>
      <w:marRight w:val="0"/>
      <w:marTop w:val="0"/>
      <w:marBottom w:val="0"/>
      <w:divBdr>
        <w:top w:val="none" w:sz="0" w:space="0" w:color="auto"/>
        <w:left w:val="none" w:sz="0" w:space="0" w:color="auto"/>
        <w:bottom w:val="none" w:sz="0" w:space="0" w:color="auto"/>
        <w:right w:val="none" w:sz="0" w:space="0" w:color="auto"/>
      </w:divBdr>
    </w:div>
    <w:div w:id="654142300">
      <w:bodyDiv w:val="1"/>
      <w:marLeft w:val="0"/>
      <w:marRight w:val="0"/>
      <w:marTop w:val="0"/>
      <w:marBottom w:val="0"/>
      <w:divBdr>
        <w:top w:val="none" w:sz="0" w:space="0" w:color="auto"/>
        <w:left w:val="none" w:sz="0" w:space="0" w:color="auto"/>
        <w:bottom w:val="none" w:sz="0" w:space="0" w:color="auto"/>
        <w:right w:val="none" w:sz="0" w:space="0" w:color="auto"/>
      </w:divBdr>
    </w:div>
    <w:div w:id="660472649">
      <w:bodyDiv w:val="1"/>
      <w:marLeft w:val="0"/>
      <w:marRight w:val="0"/>
      <w:marTop w:val="0"/>
      <w:marBottom w:val="0"/>
      <w:divBdr>
        <w:top w:val="none" w:sz="0" w:space="0" w:color="auto"/>
        <w:left w:val="none" w:sz="0" w:space="0" w:color="auto"/>
        <w:bottom w:val="none" w:sz="0" w:space="0" w:color="auto"/>
        <w:right w:val="none" w:sz="0" w:space="0" w:color="auto"/>
      </w:divBdr>
    </w:div>
    <w:div w:id="674528697">
      <w:bodyDiv w:val="1"/>
      <w:marLeft w:val="0"/>
      <w:marRight w:val="0"/>
      <w:marTop w:val="0"/>
      <w:marBottom w:val="0"/>
      <w:divBdr>
        <w:top w:val="none" w:sz="0" w:space="0" w:color="auto"/>
        <w:left w:val="none" w:sz="0" w:space="0" w:color="auto"/>
        <w:bottom w:val="none" w:sz="0" w:space="0" w:color="auto"/>
        <w:right w:val="none" w:sz="0" w:space="0" w:color="auto"/>
      </w:divBdr>
    </w:div>
    <w:div w:id="681510374">
      <w:bodyDiv w:val="1"/>
      <w:marLeft w:val="0"/>
      <w:marRight w:val="0"/>
      <w:marTop w:val="0"/>
      <w:marBottom w:val="0"/>
      <w:divBdr>
        <w:top w:val="none" w:sz="0" w:space="0" w:color="auto"/>
        <w:left w:val="none" w:sz="0" w:space="0" w:color="auto"/>
        <w:bottom w:val="none" w:sz="0" w:space="0" w:color="auto"/>
        <w:right w:val="none" w:sz="0" w:space="0" w:color="auto"/>
      </w:divBdr>
    </w:div>
    <w:div w:id="713428579">
      <w:bodyDiv w:val="1"/>
      <w:marLeft w:val="0"/>
      <w:marRight w:val="0"/>
      <w:marTop w:val="0"/>
      <w:marBottom w:val="0"/>
      <w:divBdr>
        <w:top w:val="none" w:sz="0" w:space="0" w:color="auto"/>
        <w:left w:val="none" w:sz="0" w:space="0" w:color="auto"/>
        <w:bottom w:val="none" w:sz="0" w:space="0" w:color="auto"/>
        <w:right w:val="none" w:sz="0" w:space="0" w:color="auto"/>
      </w:divBdr>
    </w:div>
    <w:div w:id="726415540">
      <w:bodyDiv w:val="1"/>
      <w:marLeft w:val="0"/>
      <w:marRight w:val="0"/>
      <w:marTop w:val="0"/>
      <w:marBottom w:val="0"/>
      <w:divBdr>
        <w:top w:val="none" w:sz="0" w:space="0" w:color="auto"/>
        <w:left w:val="none" w:sz="0" w:space="0" w:color="auto"/>
        <w:bottom w:val="none" w:sz="0" w:space="0" w:color="auto"/>
        <w:right w:val="none" w:sz="0" w:space="0" w:color="auto"/>
      </w:divBdr>
    </w:div>
    <w:div w:id="726806841">
      <w:bodyDiv w:val="1"/>
      <w:marLeft w:val="0"/>
      <w:marRight w:val="0"/>
      <w:marTop w:val="0"/>
      <w:marBottom w:val="0"/>
      <w:divBdr>
        <w:top w:val="none" w:sz="0" w:space="0" w:color="auto"/>
        <w:left w:val="none" w:sz="0" w:space="0" w:color="auto"/>
        <w:bottom w:val="none" w:sz="0" w:space="0" w:color="auto"/>
        <w:right w:val="none" w:sz="0" w:space="0" w:color="auto"/>
      </w:divBdr>
    </w:div>
    <w:div w:id="728187507">
      <w:bodyDiv w:val="1"/>
      <w:marLeft w:val="0"/>
      <w:marRight w:val="0"/>
      <w:marTop w:val="0"/>
      <w:marBottom w:val="0"/>
      <w:divBdr>
        <w:top w:val="none" w:sz="0" w:space="0" w:color="auto"/>
        <w:left w:val="none" w:sz="0" w:space="0" w:color="auto"/>
        <w:bottom w:val="none" w:sz="0" w:space="0" w:color="auto"/>
        <w:right w:val="none" w:sz="0" w:space="0" w:color="auto"/>
      </w:divBdr>
    </w:div>
    <w:div w:id="738789381">
      <w:bodyDiv w:val="1"/>
      <w:marLeft w:val="0"/>
      <w:marRight w:val="0"/>
      <w:marTop w:val="0"/>
      <w:marBottom w:val="0"/>
      <w:divBdr>
        <w:top w:val="none" w:sz="0" w:space="0" w:color="auto"/>
        <w:left w:val="none" w:sz="0" w:space="0" w:color="auto"/>
        <w:bottom w:val="none" w:sz="0" w:space="0" w:color="auto"/>
        <w:right w:val="none" w:sz="0" w:space="0" w:color="auto"/>
      </w:divBdr>
    </w:div>
    <w:div w:id="739596858">
      <w:bodyDiv w:val="1"/>
      <w:marLeft w:val="0"/>
      <w:marRight w:val="0"/>
      <w:marTop w:val="0"/>
      <w:marBottom w:val="0"/>
      <w:divBdr>
        <w:top w:val="none" w:sz="0" w:space="0" w:color="auto"/>
        <w:left w:val="none" w:sz="0" w:space="0" w:color="auto"/>
        <w:bottom w:val="none" w:sz="0" w:space="0" w:color="auto"/>
        <w:right w:val="none" w:sz="0" w:space="0" w:color="auto"/>
      </w:divBdr>
    </w:div>
    <w:div w:id="740447491">
      <w:bodyDiv w:val="1"/>
      <w:marLeft w:val="0"/>
      <w:marRight w:val="0"/>
      <w:marTop w:val="0"/>
      <w:marBottom w:val="0"/>
      <w:divBdr>
        <w:top w:val="none" w:sz="0" w:space="0" w:color="auto"/>
        <w:left w:val="none" w:sz="0" w:space="0" w:color="auto"/>
        <w:bottom w:val="none" w:sz="0" w:space="0" w:color="auto"/>
        <w:right w:val="none" w:sz="0" w:space="0" w:color="auto"/>
      </w:divBdr>
    </w:div>
    <w:div w:id="744184698">
      <w:bodyDiv w:val="1"/>
      <w:marLeft w:val="0"/>
      <w:marRight w:val="0"/>
      <w:marTop w:val="0"/>
      <w:marBottom w:val="0"/>
      <w:divBdr>
        <w:top w:val="none" w:sz="0" w:space="0" w:color="auto"/>
        <w:left w:val="none" w:sz="0" w:space="0" w:color="auto"/>
        <w:bottom w:val="none" w:sz="0" w:space="0" w:color="auto"/>
        <w:right w:val="none" w:sz="0" w:space="0" w:color="auto"/>
      </w:divBdr>
    </w:div>
    <w:div w:id="768549330">
      <w:bodyDiv w:val="1"/>
      <w:marLeft w:val="0"/>
      <w:marRight w:val="0"/>
      <w:marTop w:val="0"/>
      <w:marBottom w:val="0"/>
      <w:divBdr>
        <w:top w:val="none" w:sz="0" w:space="0" w:color="auto"/>
        <w:left w:val="none" w:sz="0" w:space="0" w:color="auto"/>
        <w:bottom w:val="none" w:sz="0" w:space="0" w:color="auto"/>
        <w:right w:val="none" w:sz="0" w:space="0" w:color="auto"/>
      </w:divBdr>
    </w:div>
    <w:div w:id="772435585">
      <w:bodyDiv w:val="1"/>
      <w:marLeft w:val="0"/>
      <w:marRight w:val="0"/>
      <w:marTop w:val="0"/>
      <w:marBottom w:val="0"/>
      <w:divBdr>
        <w:top w:val="none" w:sz="0" w:space="0" w:color="auto"/>
        <w:left w:val="none" w:sz="0" w:space="0" w:color="auto"/>
        <w:bottom w:val="none" w:sz="0" w:space="0" w:color="auto"/>
        <w:right w:val="none" w:sz="0" w:space="0" w:color="auto"/>
      </w:divBdr>
    </w:div>
    <w:div w:id="779909193">
      <w:bodyDiv w:val="1"/>
      <w:marLeft w:val="0"/>
      <w:marRight w:val="0"/>
      <w:marTop w:val="0"/>
      <w:marBottom w:val="0"/>
      <w:divBdr>
        <w:top w:val="none" w:sz="0" w:space="0" w:color="auto"/>
        <w:left w:val="none" w:sz="0" w:space="0" w:color="auto"/>
        <w:bottom w:val="none" w:sz="0" w:space="0" w:color="auto"/>
        <w:right w:val="none" w:sz="0" w:space="0" w:color="auto"/>
      </w:divBdr>
    </w:div>
    <w:div w:id="781539705">
      <w:bodyDiv w:val="1"/>
      <w:marLeft w:val="0"/>
      <w:marRight w:val="0"/>
      <w:marTop w:val="0"/>
      <w:marBottom w:val="0"/>
      <w:divBdr>
        <w:top w:val="none" w:sz="0" w:space="0" w:color="auto"/>
        <w:left w:val="none" w:sz="0" w:space="0" w:color="auto"/>
        <w:bottom w:val="none" w:sz="0" w:space="0" w:color="auto"/>
        <w:right w:val="none" w:sz="0" w:space="0" w:color="auto"/>
      </w:divBdr>
    </w:div>
    <w:div w:id="794296710">
      <w:bodyDiv w:val="1"/>
      <w:marLeft w:val="0"/>
      <w:marRight w:val="0"/>
      <w:marTop w:val="0"/>
      <w:marBottom w:val="0"/>
      <w:divBdr>
        <w:top w:val="none" w:sz="0" w:space="0" w:color="auto"/>
        <w:left w:val="none" w:sz="0" w:space="0" w:color="auto"/>
        <w:bottom w:val="none" w:sz="0" w:space="0" w:color="auto"/>
        <w:right w:val="none" w:sz="0" w:space="0" w:color="auto"/>
      </w:divBdr>
    </w:div>
    <w:div w:id="794909057">
      <w:bodyDiv w:val="1"/>
      <w:marLeft w:val="0"/>
      <w:marRight w:val="0"/>
      <w:marTop w:val="0"/>
      <w:marBottom w:val="0"/>
      <w:divBdr>
        <w:top w:val="none" w:sz="0" w:space="0" w:color="auto"/>
        <w:left w:val="none" w:sz="0" w:space="0" w:color="auto"/>
        <w:bottom w:val="none" w:sz="0" w:space="0" w:color="auto"/>
        <w:right w:val="none" w:sz="0" w:space="0" w:color="auto"/>
      </w:divBdr>
    </w:div>
    <w:div w:id="811680661">
      <w:bodyDiv w:val="1"/>
      <w:marLeft w:val="0"/>
      <w:marRight w:val="0"/>
      <w:marTop w:val="0"/>
      <w:marBottom w:val="0"/>
      <w:divBdr>
        <w:top w:val="none" w:sz="0" w:space="0" w:color="auto"/>
        <w:left w:val="none" w:sz="0" w:space="0" w:color="auto"/>
        <w:bottom w:val="none" w:sz="0" w:space="0" w:color="auto"/>
        <w:right w:val="none" w:sz="0" w:space="0" w:color="auto"/>
      </w:divBdr>
    </w:div>
    <w:div w:id="815335850">
      <w:bodyDiv w:val="1"/>
      <w:marLeft w:val="0"/>
      <w:marRight w:val="0"/>
      <w:marTop w:val="0"/>
      <w:marBottom w:val="0"/>
      <w:divBdr>
        <w:top w:val="none" w:sz="0" w:space="0" w:color="auto"/>
        <w:left w:val="none" w:sz="0" w:space="0" w:color="auto"/>
        <w:bottom w:val="none" w:sz="0" w:space="0" w:color="auto"/>
        <w:right w:val="none" w:sz="0" w:space="0" w:color="auto"/>
      </w:divBdr>
    </w:div>
    <w:div w:id="833030712">
      <w:bodyDiv w:val="1"/>
      <w:marLeft w:val="0"/>
      <w:marRight w:val="0"/>
      <w:marTop w:val="0"/>
      <w:marBottom w:val="0"/>
      <w:divBdr>
        <w:top w:val="none" w:sz="0" w:space="0" w:color="auto"/>
        <w:left w:val="none" w:sz="0" w:space="0" w:color="auto"/>
        <w:bottom w:val="none" w:sz="0" w:space="0" w:color="auto"/>
        <w:right w:val="none" w:sz="0" w:space="0" w:color="auto"/>
      </w:divBdr>
    </w:div>
    <w:div w:id="871841469">
      <w:bodyDiv w:val="1"/>
      <w:marLeft w:val="0"/>
      <w:marRight w:val="0"/>
      <w:marTop w:val="0"/>
      <w:marBottom w:val="0"/>
      <w:divBdr>
        <w:top w:val="none" w:sz="0" w:space="0" w:color="auto"/>
        <w:left w:val="none" w:sz="0" w:space="0" w:color="auto"/>
        <w:bottom w:val="none" w:sz="0" w:space="0" w:color="auto"/>
        <w:right w:val="none" w:sz="0" w:space="0" w:color="auto"/>
      </w:divBdr>
    </w:div>
    <w:div w:id="879511585">
      <w:bodyDiv w:val="1"/>
      <w:marLeft w:val="0"/>
      <w:marRight w:val="0"/>
      <w:marTop w:val="0"/>
      <w:marBottom w:val="0"/>
      <w:divBdr>
        <w:top w:val="none" w:sz="0" w:space="0" w:color="auto"/>
        <w:left w:val="none" w:sz="0" w:space="0" w:color="auto"/>
        <w:bottom w:val="none" w:sz="0" w:space="0" w:color="auto"/>
        <w:right w:val="none" w:sz="0" w:space="0" w:color="auto"/>
      </w:divBdr>
    </w:div>
    <w:div w:id="881360153">
      <w:bodyDiv w:val="1"/>
      <w:marLeft w:val="0"/>
      <w:marRight w:val="0"/>
      <w:marTop w:val="0"/>
      <w:marBottom w:val="0"/>
      <w:divBdr>
        <w:top w:val="none" w:sz="0" w:space="0" w:color="auto"/>
        <w:left w:val="none" w:sz="0" w:space="0" w:color="auto"/>
        <w:bottom w:val="none" w:sz="0" w:space="0" w:color="auto"/>
        <w:right w:val="none" w:sz="0" w:space="0" w:color="auto"/>
      </w:divBdr>
    </w:div>
    <w:div w:id="881868344">
      <w:bodyDiv w:val="1"/>
      <w:marLeft w:val="0"/>
      <w:marRight w:val="0"/>
      <w:marTop w:val="0"/>
      <w:marBottom w:val="0"/>
      <w:divBdr>
        <w:top w:val="none" w:sz="0" w:space="0" w:color="auto"/>
        <w:left w:val="none" w:sz="0" w:space="0" w:color="auto"/>
        <w:bottom w:val="none" w:sz="0" w:space="0" w:color="auto"/>
        <w:right w:val="none" w:sz="0" w:space="0" w:color="auto"/>
      </w:divBdr>
    </w:div>
    <w:div w:id="884025996">
      <w:bodyDiv w:val="1"/>
      <w:marLeft w:val="0"/>
      <w:marRight w:val="0"/>
      <w:marTop w:val="0"/>
      <w:marBottom w:val="0"/>
      <w:divBdr>
        <w:top w:val="none" w:sz="0" w:space="0" w:color="auto"/>
        <w:left w:val="none" w:sz="0" w:space="0" w:color="auto"/>
        <w:bottom w:val="none" w:sz="0" w:space="0" w:color="auto"/>
        <w:right w:val="none" w:sz="0" w:space="0" w:color="auto"/>
      </w:divBdr>
    </w:div>
    <w:div w:id="893809547">
      <w:bodyDiv w:val="1"/>
      <w:marLeft w:val="0"/>
      <w:marRight w:val="0"/>
      <w:marTop w:val="0"/>
      <w:marBottom w:val="0"/>
      <w:divBdr>
        <w:top w:val="none" w:sz="0" w:space="0" w:color="auto"/>
        <w:left w:val="none" w:sz="0" w:space="0" w:color="auto"/>
        <w:bottom w:val="none" w:sz="0" w:space="0" w:color="auto"/>
        <w:right w:val="none" w:sz="0" w:space="0" w:color="auto"/>
      </w:divBdr>
    </w:div>
    <w:div w:id="910501938">
      <w:bodyDiv w:val="1"/>
      <w:marLeft w:val="0"/>
      <w:marRight w:val="0"/>
      <w:marTop w:val="0"/>
      <w:marBottom w:val="0"/>
      <w:divBdr>
        <w:top w:val="none" w:sz="0" w:space="0" w:color="auto"/>
        <w:left w:val="none" w:sz="0" w:space="0" w:color="auto"/>
        <w:bottom w:val="none" w:sz="0" w:space="0" w:color="auto"/>
        <w:right w:val="none" w:sz="0" w:space="0" w:color="auto"/>
      </w:divBdr>
    </w:div>
    <w:div w:id="923146679">
      <w:bodyDiv w:val="1"/>
      <w:marLeft w:val="0"/>
      <w:marRight w:val="0"/>
      <w:marTop w:val="0"/>
      <w:marBottom w:val="0"/>
      <w:divBdr>
        <w:top w:val="none" w:sz="0" w:space="0" w:color="auto"/>
        <w:left w:val="none" w:sz="0" w:space="0" w:color="auto"/>
        <w:bottom w:val="none" w:sz="0" w:space="0" w:color="auto"/>
        <w:right w:val="none" w:sz="0" w:space="0" w:color="auto"/>
      </w:divBdr>
    </w:div>
    <w:div w:id="958226312">
      <w:bodyDiv w:val="1"/>
      <w:marLeft w:val="0"/>
      <w:marRight w:val="0"/>
      <w:marTop w:val="0"/>
      <w:marBottom w:val="0"/>
      <w:divBdr>
        <w:top w:val="none" w:sz="0" w:space="0" w:color="auto"/>
        <w:left w:val="none" w:sz="0" w:space="0" w:color="auto"/>
        <w:bottom w:val="none" w:sz="0" w:space="0" w:color="auto"/>
        <w:right w:val="none" w:sz="0" w:space="0" w:color="auto"/>
      </w:divBdr>
    </w:div>
    <w:div w:id="965966736">
      <w:bodyDiv w:val="1"/>
      <w:marLeft w:val="0"/>
      <w:marRight w:val="0"/>
      <w:marTop w:val="0"/>
      <w:marBottom w:val="0"/>
      <w:divBdr>
        <w:top w:val="none" w:sz="0" w:space="0" w:color="auto"/>
        <w:left w:val="none" w:sz="0" w:space="0" w:color="auto"/>
        <w:bottom w:val="none" w:sz="0" w:space="0" w:color="auto"/>
        <w:right w:val="none" w:sz="0" w:space="0" w:color="auto"/>
      </w:divBdr>
    </w:div>
    <w:div w:id="967972018">
      <w:bodyDiv w:val="1"/>
      <w:marLeft w:val="0"/>
      <w:marRight w:val="0"/>
      <w:marTop w:val="0"/>
      <w:marBottom w:val="0"/>
      <w:divBdr>
        <w:top w:val="none" w:sz="0" w:space="0" w:color="auto"/>
        <w:left w:val="none" w:sz="0" w:space="0" w:color="auto"/>
        <w:bottom w:val="none" w:sz="0" w:space="0" w:color="auto"/>
        <w:right w:val="none" w:sz="0" w:space="0" w:color="auto"/>
      </w:divBdr>
    </w:div>
    <w:div w:id="970209058">
      <w:bodyDiv w:val="1"/>
      <w:marLeft w:val="0"/>
      <w:marRight w:val="0"/>
      <w:marTop w:val="0"/>
      <w:marBottom w:val="0"/>
      <w:divBdr>
        <w:top w:val="none" w:sz="0" w:space="0" w:color="auto"/>
        <w:left w:val="none" w:sz="0" w:space="0" w:color="auto"/>
        <w:bottom w:val="none" w:sz="0" w:space="0" w:color="auto"/>
        <w:right w:val="none" w:sz="0" w:space="0" w:color="auto"/>
      </w:divBdr>
    </w:div>
    <w:div w:id="970982232">
      <w:bodyDiv w:val="1"/>
      <w:marLeft w:val="0"/>
      <w:marRight w:val="0"/>
      <w:marTop w:val="0"/>
      <w:marBottom w:val="0"/>
      <w:divBdr>
        <w:top w:val="none" w:sz="0" w:space="0" w:color="auto"/>
        <w:left w:val="none" w:sz="0" w:space="0" w:color="auto"/>
        <w:bottom w:val="none" w:sz="0" w:space="0" w:color="auto"/>
        <w:right w:val="none" w:sz="0" w:space="0" w:color="auto"/>
      </w:divBdr>
    </w:div>
    <w:div w:id="980840580">
      <w:bodyDiv w:val="1"/>
      <w:marLeft w:val="0"/>
      <w:marRight w:val="0"/>
      <w:marTop w:val="0"/>
      <w:marBottom w:val="0"/>
      <w:divBdr>
        <w:top w:val="none" w:sz="0" w:space="0" w:color="auto"/>
        <w:left w:val="none" w:sz="0" w:space="0" w:color="auto"/>
        <w:bottom w:val="none" w:sz="0" w:space="0" w:color="auto"/>
        <w:right w:val="none" w:sz="0" w:space="0" w:color="auto"/>
      </w:divBdr>
    </w:div>
    <w:div w:id="983435853">
      <w:bodyDiv w:val="1"/>
      <w:marLeft w:val="0"/>
      <w:marRight w:val="0"/>
      <w:marTop w:val="0"/>
      <w:marBottom w:val="0"/>
      <w:divBdr>
        <w:top w:val="none" w:sz="0" w:space="0" w:color="auto"/>
        <w:left w:val="none" w:sz="0" w:space="0" w:color="auto"/>
        <w:bottom w:val="none" w:sz="0" w:space="0" w:color="auto"/>
        <w:right w:val="none" w:sz="0" w:space="0" w:color="auto"/>
      </w:divBdr>
    </w:div>
    <w:div w:id="1009140671">
      <w:bodyDiv w:val="1"/>
      <w:marLeft w:val="0"/>
      <w:marRight w:val="0"/>
      <w:marTop w:val="0"/>
      <w:marBottom w:val="0"/>
      <w:divBdr>
        <w:top w:val="none" w:sz="0" w:space="0" w:color="auto"/>
        <w:left w:val="none" w:sz="0" w:space="0" w:color="auto"/>
        <w:bottom w:val="none" w:sz="0" w:space="0" w:color="auto"/>
        <w:right w:val="none" w:sz="0" w:space="0" w:color="auto"/>
      </w:divBdr>
    </w:div>
    <w:div w:id="1011180536">
      <w:bodyDiv w:val="1"/>
      <w:marLeft w:val="0"/>
      <w:marRight w:val="0"/>
      <w:marTop w:val="0"/>
      <w:marBottom w:val="0"/>
      <w:divBdr>
        <w:top w:val="none" w:sz="0" w:space="0" w:color="auto"/>
        <w:left w:val="none" w:sz="0" w:space="0" w:color="auto"/>
        <w:bottom w:val="none" w:sz="0" w:space="0" w:color="auto"/>
        <w:right w:val="none" w:sz="0" w:space="0" w:color="auto"/>
      </w:divBdr>
    </w:div>
    <w:div w:id="1011446755">
      <w:bodyDiv w:val="1"/>
      <w:marLeft w:val="0"/>
      <w:marRight w:val="0"/>
      <w:marTop w:val="0"/>
      <w:marBottom w:val="0"/>
      <w:divBdr>
        <w:top w:val="none" w:sz="0" w:space="0" w:color="auto"/>
        <w:left w:val="none" w:sz="0" w:space="0" w:color="auto"/>
        <w:bottom w:val="none" w:sz="0" w:space="0" w:color="auto"/>
        <w:right w:val="none" w:sz="0" w:space="0" w:color="auto"/>
      </w:divBdr>
    </w:div>
    <w:div w:id="1033312968">
      <w:bodyDiv w:val="1"/>
      <w:marLeft w:val="0"/>
      <w:marRight w:val="0"/>
      <w:marTop w:val="0"/>
      <w:marBottom w:val="0"/>
      <w:divBdr>
        <w:top w:val="none" w:sz="0" w:space="0" w:color="auto"/>
        <w:left w:val="none" w:sz="0" w:space="0" w:color="auto"/>
        <w:bottom w:val="none" w:sz="0" w:space="0" w:color="auto"/>
        <w:right w:val="none" w:sz="0" w:space="0" w:color="auto"/>
      </w:divBdr>
    </w:div>
    <w:div w:id="1045301503">
      <w:bodyDiv w:val="1"/>
      <w:marLeft w:val="0"/>
      <w:marRight w:val="0"/>
      <w:marTop w:val="0"/>
      <w:marBottom w:val="0"/>
      <w:divBdr>
        <w:top w:val="none" w:sz="0" w:space="0" w:color="auto"/>
        <w:left w:val="none" w:sz="0" w:space="0" w:color="auto"/>
        <w:bottom w:val="none" w:sz="0" w:space="0" w:color="auto"/>
        <w:right w:val="none" w:sz="0" w:space="0" w:color="auto"/>
      </w:divBdr>
    </w:div>
    <w:div w:id="1045720905">
      <w:bodyDiv w:val="1"/>
      <w:marLeft w:val="0"/>
      <w:marRight w:val="0"/>
      <w:marTop w:val="0"/>
      <w:marBottom w:val="0"/>
      <w:divBdr>
        <w:top w:val="none" w:sz="0" w:space="0" w:color="auto"/>
        <w:left w:val="none" w:sz="0" w:space="0" w:color="auto"/>
        <w:bottom w:val="none" w:sz="0" w:space="0" w:color="auto"/>
        <w:right w:val="none" w:sz="0" w:space="0" w:color="auto"/>
      </w:divBdr>
    </w:div>
    <w:div w:id="1060710600">
      <w:bodyDiv w:val="1"/>
      <w:marLeft w:val="0"/>
      <w:marRight w:val="0"/>
      <w:marTop w:val="0"/>
      <w:marBottom w:val="0"/>
      <w:divBdr>
        <w:top w:val="none" w:sz="0" w:space="0" w:color="auto"/>
        <w:left w:val="none" w:sz="0" w:space="0" w:color="auto"/>
        <w:bottom w:val="none" w:sz="0" w:space="0" w:color="auto"/>
        <w:right w:val="none" w:sz="0" w:space="0" w:color="auto"/>
      </w:divBdr>
    </w:div>
    <w:div w:id="1079135788">
      <w:bodyDiv w:val="1"/>
      <w:marLeft w:val="0"/>
      <w:marRight w:val="0"/>
      <w:marTop w:val="0"/>
      <w:marBottom w:val="0"/>
      <w:divBdr>
        <w:top w:val="none" w:sz="0" w:space="0" w:color="auto"/>
        <w:left w:val="none" w:sz="0" w:space="0" w:color="auto"/>
        <w:bottom w:val="none" w:sz="0" w:space="0" w:color="auto"/>
        <w:right w:val="none" w:sz="0" w:space="0" w:color="auto"/>
      </w:divBdr>
    </w:div>
    <w:div w:id="1106538973">
      <w:bodyDiv w:val="1"/>
      <w:marLeft w:val="0"/>
      <w:marRight w:val="0"/>
      <w:marTop w:val="0"/>
      <w:marBottom w:val="0"/>
      <w:divBdr>
        <w:top w:val="none" w:sz="0" w:space="0" w:color="auto"/>
        <w:left w:val="none" w:sz="0" w:space="0" w:color="auto"/>
        <w:bottom w:val="none" w:sz="0" w:space="0" w:color="auto"/>
        <w:right w:val="none" w:sz="0" w:space="0" w:color="auto"/>
      </w:divBdr>
    </w:div>
    <w:div w:id="1112358096">
      <w:bodyDiv w:val="1"/>
      <w:marLeft w:val="0"/>
      <w:marRight w:val="0"/>
      <w:marTop w:val="0"/>
      <w:marBottom w:val="0"/>
      <w:divBdr>
        <w:top w:val="none" w:sz="0" w:space="0" w:color="auto"/>
        <w:left w:val="none" w:sz="0" w:space="0" w:color="auto"/>
        <w:bottom w:val="none" w:sz="0" w:space="0" w:color="auto"/>
        <w:right w:val="none" w:sz="0" w:space="0" w:color="auto"/>
      </w:divBdr>
    </w:div>
    <w:div w:id="1118254354">
      <w:bodyDiv w:val="1"/>
      <w:marLeft w:val="0"/>
      <w:marRight w:val="0"/>
      <w:marTop w:val="0"/>
      <w:marBottom w:val="0"/>
      <w:divBdr>
        <w:top w:val="none" w:sz="0" w:space="0" w:color="auto"/>
        <w:left w:val="none" w:sz="0" w:space="0" w:color="auto"/>
        <w:bottom w:val="none" w:sz="0" w:space="0" w:color="auto"/>
        <w:right w:val="none" w:sz="0" w:space="0" w:color="auto"/>
      </w:divBdr>
    </w:div>
    <w:div w:id="1141117316">
      <w:bodyDiv w:val="1"/>
      <w:marLeft w:val="0"/>
      <w:marRight w:val="0"/>
      <w:marTop w:val="0"/>
      <w:marBottom w:val="0"/>
      <w:divBdr>
        <w:top w:val="none" w:sz="0" w:space="0" w:color="auto"/>
        <w:left w:val="none" w:sz="0" w:space="0" w:color="auto"/>
        <w:bottom w:val="none" w:sz="0" w:space="0" w:color="auto"/>
        <w:right w:val="none" w:sz="0" w:space="0" w:color="auto"/>
      </w:divBdr>
    </w:div>
    <w:div w:id="1145120156">
      <w:bodyDiv w:val="1"/>
      <w:marLeft w:val="0"/>
      <w:marRight w:val="0"/>
      <w:marTop w:val="0"/>
      <w:marBottom w:val="0"/>
      <w:divBdr>
        <w:top w:val="none" w:sz="0" w:space="0" w:color="auto"/>
        <w:left w:val="none" w:sz="0" w:space="0" w:color="auto"/>
        <w:bottom w:val="none" w:sz="0" w:space="0" w:color="auto"/>
        <w:right w:val="none" w:sz="0" w:space="0" w:color="auto"/>
      </w:divBdr>
    </w:div>
    <w:div w:id="1166746267">
      <w:bodyDiv w:val="1"/>
      <w:marLeft w:val="0"/>
      <w:marRight w:val="0"/>
      <w:marTop w:val="0"/>
      <w:marBottom w:val="0"/>
      <w:divBdr>
        <w:top w:val="none" w:sz="0" w:space="0" w:color="auto"/>
        <w:left w:val="none" w:sz="0" w:space="0" w:color="auto"/>
        <w:bottom w:val="none" w:sz="0" w:space="0" w:color="auto"/>
        <w:right w:val="none" w:sz="0" w:space="0" w:color="auto"/>
      </w:divBdr>
    </w:div>
    <w:div w:id="1168639196">
      <w:bodyDiv w:val="1"/>
      <w:marLeft w:val="0"/>
      <w:marRight w:val="0"/>
      <w:marTop w:val="0"/>
      <w:marBottom w:val="0"/>
      <w:divBdr>
        <w:top w:val="none" w:sz="0" w:space="0" w:color="auto"/>
        <w:left w:val="none" w:sz="0" w:space="0" w:color="auto"/>
        <w:bottom w:val="none" w:sz="0" w:space="0" w:color="auto"/>
        <w:right w:val="none" w:sz="0" w:space="0" w:color="auto"/>
      </w:divBdr>
    </w:div>
    <w:div w:id="1172181698">
      <w:bodyDiv w:val="1"/>
      <w:marLeft w:val="0"/>
      <w:marRight w:val="0"/>
      <w:marTop w:val="0"/>
      <w:marBottom w:val="0"/>
      <w:divBdr>
        <w:top w:val="none" w:sz="0" w:space="0" w:color="auto"/>
        <w:left w:val="none" w:sz="0" w:space="0" w:color="auto"/>
        <w:bottom w:val="none" w:sz="0" w:space="0" w:color="auto"/>
        <w:right w:val="none" w:sz="0" w:space="0" w:color="auto"/>
      </w:divBdr>
    </w:div>
    <w:div w:id="1213731026">
      <w:bodyDiv w:val="1"/>
      <w:marLeft w:val="0"/>
      <w:marRight w:val="0"/>
      <w:marTop w:val="0"/>
      <w:marBottom w:val="0"/>
      <w:divBdr>
        <w:top w:val="none" w:sz="0" w:space="0" w:color="auto"/>
        <w:left w:val="none" w:sz="0" w:space="0" w:color="auto"/>
        <w:bottom w:val="none" w:sz="0" w:space="0" w:color="auto"/>
        <w:right w:val="none" w:sz="0" w:space="0" w:color="auto"/>
      </w:divBdr>
    </w:div>
    <w:div w:id="1214535121">
      <w:bodyDiv w:val="1"/>
      <w:marLeft w:val="0"/>
      <w:marRight w:val="0"/>
      <w:marTop w:val="0"/>
      <w:marBottom w:val="0"/>
      <w:divBdr>
        <w:top w:val="none" w:sz="0" w:space="0" w:color="auto"/>
        <w:left w:val="none" w:sz="0" w:space="0" w:color="auto"/>
        <w:bottom w:val="none" w:sz="0" w:space="0" w:color="auto"/>
        <w:right w:val="none" w:sz="0" w:space="0" w:color="auto"/>
      </w:divBdr>
    </w:div>
    <w:div w:id="1219437398">
      <w:bodyDiv w:val="1"/>
      <w:marLeft w:val="0"/>
      <w:marRight w:val="0"/>
      <w:marTop w:val="0"/>
      <w:marBottom w:val="0"/>
      <w:divBdr>
        <w:top w:val="none" w:sz="0" w:space="0" w:color="auto"/>
        <w:left w:val="none" w:sz="0" w:space="0" w:color="auto"/>
        <w:bottom w:val="none" w:sz="0" w:space="0" w:color="auto"/>
        <w:right w:val="none" w:sz="0" w:space="0" w:color="auto"/>
      </w:divBdr>
    </w:div>
    <w:div w:id="1221132856">
      <w:bodyDiv w:val="1"/>
      <w:marLeft w:val="0"/>
      <w:marRight w:val="0"/>
      <w:marTop w:val="0"/>
      <w:marBottom w:val="0"/>
      <w:divBdr>
        <w:top w:val="none" w:sz="0" w:space="0" w:color="auto"/>
        <w:left w:val="none" w:sz="0" w:space="0" w:color="auto"/>
        <w:bottom w:val="none" w:sz="0" w:space="0" w:color="auto"/>
        <w:right w:val="none" w:sz="0" w:space="0" w:color="auto"/>
      </w:divBdr>
    </w:div>
    <w:div w:id="1223061503">
      <w:bodyDiv w:val="1"/>
      <w:marLeft w:val="0"/>
      <w:marRight w:val="0"/>
      <w:marTop w:val="0"/>
      <w:marBottom w:val="0"/>
      <w:divBdr>
        <w:top w:val="none" w:sz="0" w:space="0" w:color="auto"/>
        <w:left w:val="none" w:sz="0" w:space="0" w:color="auto"/>
        <w:bottom w:val="none" w:sz="0" w:space="0" w:color="auto"/>
        <w:right w:val="none" w:sz="0" w:space="0" w:color="auto"/>
      </w:divBdr>
    </w:div>
    <w:div w:id="1249314484">
      <w:bodyDiv w:val="1"/>
      <w:marLeft w:val="0"/>
      <w:marRight w:val="0"/>
      <w:marTop w:val="0"/>
      <w:marBottom w:val="0"/>
      <w:divBdr>
        <w:top w:val="none" w:sz="0" w:space="0" w:color="auto"/>
        <w:left w:val="none" w:sz="0" w:space="0" w:color="auto"/>
        <w:bottom w:val="none" w:sz="0" w:space="0" w:color="auto"/>
        <w:right w:val="none" w:sz="0" w:space="0" w:color="auto"/>
      </w:divBdr>
    </w:div>
    <w:div w:id="1255743574">
      <w:bodyDiv w:val="1"/>
      <w:marLeft w:val="0"/>
      <w:marRight w:val="0"/>
      <w:marTop w:val="0"/>
      <w:marBottom w:val="0"/>
      <w:divBdr>
        <w:top w:val="none" w:sz="0" w:space="0" w:color="auto"/>
        <w:left w:val="none" w:sz="0" w:space="0" w:color="auto"/>
        <w:bottom w:val="none" w:sz="0" w:space="0" w:color="auto"/>
        <w:right w:val="none" w:sz="0" w:space="0" w:color="auto"/>
      </w:divBdr>
    </w:div>
    <w:div w:id="1260026711">
      <w:bodyDiv w:val="1"/>
      <w:marLeft w:val="0"/>
      <w:marRight w:val="0"/>
      <w:marTop w:val="0"/>
      <w:marBottom w:val="0"/>
      <w:divBdr>
        <w:top w:val="none" w:sz="0" w:space="0" w:color="auto"/>
        <w:left w:val="none" w:sz="0" w:space="0" w:color="auto"/>
        <w:bottom w:val="none" w:sz="0" w:space="0" w:color="auto"/>
        <w:right w:val="none" w:sz="0" w:space="0" w:color="auto"/>
      </w:divBdr>
    </w:div>
    <w:div w:id="1264343185">
      <w:bodyDiv w:val="1"/>
      <w:marLeft w:val="0"/>
      <w:marRight w:val="0"/>
      <w:marTop w:val="0"/>
      <w:marBottom w:val="0"/>
      <w:divBdr>
        <w:top w:val="none" w:sz="0" w:space="0" w:color="auto"/>
        <w:left w:val="none" w:sz="0" w:space="0" w:color="auto"/>
        <w:bottom w:val="none" w:sz="0" w:space="0" w:color="auto"/>
        <w:right w:val="none" w:sz="0" w:space="0" w:color="auto"/>
      </w:divBdr>
    </w:div>
    <w:div w:id="1266039301">
      <w:bodyDiv w:val="1"/>
      <w:marLeft w:val="0"/>
      <w:marRight w:val="0"/>
      <w:marTop w:val="0"/>
      <w:marBottom w:val="0"/>
      <w:divBdr>
        <w:top w:val="none" w:sz="0" w:space="0" w:color="auto"/>
        <w:left w:val="none" w:sz="0" w:space="0" w:color="auto"/>
        <w:bottom w:val="none" w:sz="0" w:space="0" w:color="auto"/>
        <w:right w:val="none" w:sz="0" w:space="0" w:color="auto"/>
      </w:divBdr>
    </w:div>
    <w:div w:id="1275206777">
      <w:bodyDiv w:val="1"/>
      <w:marLeft w:val="0"/>
      <w:marRight w:val="0"/>
      <w:marTop w:val="0"/>
      <w:marBottom w:val="0"/>
      <w:divBdr>
        <w:top w:val="none" w:sz="0" w:space="0" w:color="auto"/>
        <w:left w:val="none" w:sz="0" w:space="0" w:color="auto"/>
        <w:bottom w:val="none" w:sz="0" w:space="0" w:color="auto"/>
        <w:right w:val="none" w:sz="0" w:space="0" w:color="auto"/>
      </w:divBdr>
    </w:div>
    <w:div w:id="1287002597">
      <w:bodyDiv w:val="1"/>
      <w:marLeft w:val="0"/>
      <w:marRight w:val="0"/>
      <w:marTop w:val="0"/>
      <w:marBottom w:val="0"/>
      <w:divBdr>
        <w:top w:val="none" w:sz="0" w:space="0" w:color="auto"/>
        <w:left w:val="none" w:sz="0" w:space="0" w:color="auto"/>
        <w:bottom w:val="none" w:sz="0" w:space="0" w:color="auto"/>
        <w:right w:val="none" w:sz="0" w:space="0" w:color="auto"/>
      </w:divBdr>
    </w:div>
    <w:div w:id="1300767498">
      <w:bodyDiv w:val="1"/>
      <w:marLeft w:val="0"/>
      <w:marRight w:val="0"/>
      <w:marTop w:val="0"/>
      <w:marBottom w:val="0"/>
      <w:divBdr>
        <w:top w:val="none" w:sz="0" w:space="0" w:color="auto"/>
        <w:left w:val="none" w:sz="0" w:space="0" w:color="auto"/>
        <w:bottom w:val="none" w:sz="0" w:space="0" w:color="auto"/>
        <w:right w:val="none" w:sz="0" w:space="0" w:color="auto"/>
      </w:divBdr>
    </w:div>
    <w:div w:id="1309020584">
      <w:bodyDiv w:val="1"/>
      <w:marLeft w:val="0"/>
      <w:marRight w:val="0"/>
      <w:marTop w:val="0"/>
      <w:marBottom w:val="0"/>
      <w:divBdr>
        <w:top w:val="none" w:sz="0" w:space="0" w:color="auto"/>
        <w:left w:val="none" w:sz="0" w:space="0" w:color="auto"/>
        <w:bottom w:val="none" w:sz="0" w:space="0" w:color="auto"/>
        <w:right w:val="none" w:sz="0" w:space="0" w:color="auto"/>
      </w:divBdr>
    </w:div>
    <w:div w:id="1324238513">
      <w:bodyDiv w:val="1"/>
      <w:marLeft w:val="0"/>
      <w:marRight w:val="0"/>
      <w:marTop w:val="0"/>
      <w:marBottom w:val="0"/>
      <w:divBdr>
        <w:top w:val="none" w:sz="0" w:space="0" w:color="auto"/>
        <w:left w:val="none" w:sz="0" w:space="0" w:color="auto"/>
        <w:bottom w:val="none" w:sz="0" w:space="0" w:color="auto"/>
        <w:right w:val="none" w:sz="0" w:space="0" w:color="auto"/>
      </w:divBdr>
    </w:div>
    <w:div w:id="1328898409">
      <w:bodyDiv w:val="1"/>
      <w:marLeft w:val="0"/>
      <w:marRight w:val="0"/>
      <w:marTop w:val="0"/>
      <w:marBottom w:val="0"/>
      <w:divBdr>
        <w:top w:val="none" w:sz="0" w:space="0" w:color="auto"/>
        <w:left w:val="none" w:sz="0" w:space="0" w:color="auto"/>
        <w:bottom w:val="none" w:sz="0" w:space="0" w:color="auto"/>
        <w:right w:val="none" w:sz="0" w:space="0" w:color="auto"/>
      </w:divBdr>
    </w:div>
    <w:div w:id="1337615177">
      <w:bodyDiv w:val="1"/>
      <w:marLeft w:val="0"/>
      <w:marRight w:val="0"/>
      <w:marTop w:val="0"/>
      <w:marBottom w:val="0"/>
      <w:divBdr>
        <w:top w:val="none" w:sz="0" w:space="0" w:color="auto"/>
        <w:left w:val="none" w:sz="0" w:space="0" w:color="auto"/>
        <w:bottom w:val="none" w:sz="0" w:space="0" w:color="auto"/>
        <w:right w:val="none" w:sz="0" w:space="0" w:color="auto"/>
      </w:divBdr>
    </w:div>
    <w:div w:id="1343820060">
      <w:bodyDiv w:val="1"/>
      <w:marLeft w:val="0"/>
      <w:marRight w:val="0"/>
      <w:marTop w:val="0"/>
      <w:marBottom w:val="0"/>
      <w:divBdr>
        <w:top w:val="none" w:sz="0" w:space="0" w:color="auto"/>
        <w:left w:val="none" w:sz="0" w:space="0" w:color="auto"/>
        <w:bottom w:val="none" w:sz="0" w:space="0" w:color="auto"/>
        <w:right w:val="none" w:sz="0" w:space="0" w:color="auto"/>
      </w:divBdr>
    </w:div>
    <w:div w:id="1346639858">
      <w:bodyDiv w:val="1"/>
      <w:marLeft w:val="0"/>
      <w:marRight w:val="0"/>
      <w:marTop w:val="0"/>
      <w:marBottom w:val="0"/>
      <w:divBdr>
        <w:top w:val="none" w:sz="0" w:space="0" w:color="auto"/>
        <w:left w:val="none" w:sz="0" w:space="0" w:color="auto"/>
        <w:bottom w:val="none" w:sz="0" w:space="0" w:color="auto"/>
        <w:right w:val="none" w:sz="0" w:space="0" w:color="auto"/>
      </w:divBdr>
    </w:div>
    <w:div w:id="1360472832">
      <w:bodyDiv w:val="1"/>
      <w:marLeft w:val="0"/>
      <w:marRight w:val="0"/>
      <w:marTop w:val="0"/>
      <w:marBottom w:val="0"/>
      <w:divBdr>
        <w:top w:val="none" w:sz="0" w:space="0" w:color="auto"/>
        <w:left w:val="none" w:sz="0" w:space="0" w:color="auto"/>
        <w:bottom w:val="none" w:sz="0" w:space="0" w:color="auto"/>
        <w:right w:val="none" w:sz="0" w:space="0" w:color="auto"/>
      </w:divBdr>
    </w:div>
    <w:div w:id="1370645008">
      <w:bodyDiv w:val="1"/>
      <w:marLeft w:val="0"/>
      <w:marRight w:val="0"/>
      <w:marTop w:val="0"/>
      <w:marBottom w:val="0"/>
      <w:divBdr>
        <w:top w:val="none" w:sz="0" w:space="0" w:color="auto"/>
        <w:left w:val="none" w:sz="0" w:space="0" w:color="auto"/>
        <w:bottom w:val="none" w:sz="0" w:space="0" w:color="auto"/>
        <w:right w:val="none" w:sz="0" w:space="0" w:color="auto"/>
      </w:divBdr>
    </w:div>
    <w:div w:id="1373844855">
      <w:bodyDiv w:val="1"/>
      <w:marLeft w:val="0"/>
      <w:marRight w:val="0"/>
      <w:marTop w:val="0"/>
      <w:marBottom w:val="0"/>
      <w:divBdr>
        <w:top w:val="none" w:sz="0" w:space="0" w:color="auto"/>
        <w:left w:val="none" w:sz="0" w:space="0" w:color="auto"/>
        <w:bottom w:val="none" w:sz="0" w:space="0" w:color="auto"/>
        <w:right w:val="none" w:sz="0" w:space="0" w:color="auto"/>
      </w:divBdr>
    </w:div>
    <w:div w:id="1384862956">
      <w:bodyDiv w:val="1"/>
      <w:marLeft w:val="0"/>
      <w:marRight w:val="0"/>
      <w:marTop w:val="0"/>
      <w:marBottom w:val="0"/>
      <w:divBdr>
        <w:top w:val="none" w:sz="0" w:space="0" w:color="auto"/>
        <w:left w:val="none" w:sz="0" w:space="0" w:color="auto"/>
        <w:bottom w:val="none" w:sz="0" w:space="0" w:color="auto"/>
        <w:right w:val="none" w:sz="0" w:space="0" w:color="auto"/>
      </w:divBdr>
    </w:div>
    <w:div w:id="1409301816">
      <w:bodyDiv w:val="1"/>
      <w:marLeft w:val="0"/>
      <w:marRight w:val="0"/>
      <w:marTop w:val="0"/>
      <w:marBottom w:val="0"/>
      <w:divBdr>
        <w:top w:val="none" w:sz="0" w:space="0" w:color="auto"/>
        <w:left w:val="none" w:sz="0" w:space="0" w:color="auto"/>
        <w:bottom w:val="none" w:sz="0" w:space="0" w:color="auto"/>
        <w:right w:val="none" w:sz="0" w:space="0" w:color="auto"/>
      </w:divBdr>
    </w:div>
    <w:div w:id="1415737751">
      <w:bodyDiv w:val="1"/>
      <w:marLeft w:val="0"/>
      <w:marRight w:val="0"/>
      <w:marTop w:val="0"/>
      <w:marBottom w:val="0"/>
      <w:divBdr>
        <w:top w:val="none" w:sz="0" w:space="0" w:color="auto"/>
        <w:left w:val="none" w:sz="0" w:space="0" w:color="auto"/>
        <w:bottom w:val="none" w:sz="0" w:space="0" w:color="auto"/>
        <w:right w:val="none" w:sz="0" w:space="0" w:color="auto"/>
      </w:divBdr>
    </w:div>
    <w:div w:id="1433430609">
      <w:bodyDiv w:val="1"/>
      <w:marLeft w:val="0"/>
      <w:marRight w:val="0"/>
      <w:marTop w:val="0"/>
      <w:marBottom w:val="0"/>
      <w:divBdr>
        <w:top w:val="none" w:sz="0" w:space="0" w:color="auto"/>
        <w:left w:val="none" w:sz="0" w:space="0" w:color="auto"/>
        <w:bottom w:val="none" w:sz="0" w:space="0" w:color="auto"/>
        <w:right w:val="none" w:sz="0" w:space="0" w:color="auto"/>
      </w:divBdr>
    </w:div>
    <w:div w:id="1464036416">
      <w:bodyDiv w:val="1"/>
      <w:marLeft w:val="0"/>
      <w:marRight w:val="0"/>
      <w:marTop w:val="0"/>
      <w:marBottom w:val="0"/>
      <w:divBdr>
        <w:top w:val="none" w:sz="0" w:space="0" w:color="auto"/>
        <w:left w:val="none" w:sz="0" w:space="0" w:color="auto"/>
        <w:bottom w:val="none" w:sz="0" w:space="0" w:color="auto"/>
        <w:right w:val="none" w:sz="0" w:space="0" w:color="auto"/>
      </w:divBdr>
    </w:div>
    <w:div w:id="1466848559">
      <w:bodyDiv w:val="1"/>
      <w:marLeft w:val="0"/>
      <w:marRight w:val="0"/>
      <w:marTop w:val="0"/>
      <w:marBottom w:val="0"/>
      <w:divBdr>
        <w:top w:val="none" w:sz="0" w:space="0" w:color="auto"/>
        <w:left w:val="none" w:sz="0" w:space="0" w:color="auto"/>
        <w:bottom w:val="none" w:sz="0" w:space="0" w:color="auto"/>
        <w:right w:val="none" w:sz="0" w:space="0" w:color="auto"/>
      </w:divBdr>
    </w:div>
    <w:div w:id="1477844589">
      <w:bodyDiv w:val="1"/>
      <w:marLeft w:val="0"/>
      <w:marRight w:val="0"/>
      <w:marTop w:val="0"/>
      <w:marBottom w:val="0"/>
      <w:divBdr>
        <w:top w:val="none" w:sz="0" w:space="0" w:color="auto"/>
        <w:left w:val="none" w:sz="0" w:space="0" w:color="auto"/>
        <w:bottom w:val="none" w:sz="0" w:space="0" w:color="auto"/>
        <w:right w:val="none" w:sz="0" w:space="0" w:color="auto"/>
      </w:divBdr>
    </w:div>
    <w:div w:id="1528569312">
      <w:bodyDiv w:val="1"/>
      <w:marLeft w:val="0"/>
      <w:marRight w:val="0"/>
      <w:marTop w:val="0"/>
      <w:marBottom w:val="0"/>
      <w:divBdr>
        <w:top w:val="none" w:sz="0" w:space="0" w:color="auto"/>
        <w:left w:val="none" w:sz="0" w:space="0" w:color="auto"/>
        <w:bottom w:val="none" w:sz="0" w:space="0" w:color="auto"/>
        <w:right w:val="none" w:sz="0" w:space="0" w:color="auto"/>
      </w:divBdr>
    </w:div>
    <w:div w:id="1534078045">
      <w:bodyDiv w:val="1"/>
      <w:marLeft w:val="0"/>
      <w:marRight w:val="0"/>
      <w:marTop w:val="0"/>
      <w:marBottom w:val="0"/>
      <w:divBdr>
        <w:top w:val="none" w:sz="0" w:space="0" w:color="auto"/>
        <w:left w:val="none" w:sz="0" w:space="0" w:color="auto"/>
        <w:bottom w:val="none" w:sz="0" w:space="0" w:color="auto"/>
        <w:right w:val="none" w:sz="0" w:space="0" w:color="auto"/>
      </w:divBdr>
    </w:div>
    <w:div w:id="1535343913">
      <w:bodyDiv w:val="1"/>
      <w:marLeft w:val="0"/>
      <w:marRight w:val="0"/>
      <w:marTop w:val="0"/>
      <w:marBottom w:val="0"/>
      <w:divBdr>
        <w:top w:val="none" w:sz="0" w:space="0" w:color="auto"/>
        <w:left w:val="none" w:sz="0" w:space="0" w:color="auto"/>
        <w:bottom w:val="none" w:sz="0" w:space="0" w:color="auto"/>
        <w:right w:val="none" w:sz="0" w:space="0" w:color="auto"/>
      </w:divBdr>
    </w:div>
    <w:div w:id="1550994614">
      <w:bodyDiv w:val="1"/>
      <w:marLeft w:val="0"/>
      <w:marRight w:val="0"/>
      <w:marTop w:val="0"/>
      <w:marBottom w:val="0"/>
      <w:divBdr>
        <w:top w:val="none" w:sz="0" w:space="0" w:color="auto"/>
        <w:left w:val="none" w:sz="0" w:space="0" w:color="auto"/>
        <w:bottom w:val="none" w:sz="0" w:space="0" w:color="auto"/>
        <w:right w:val="none" w:sz="0" w:space="0" w:color="auto"/>
      </w:divBdr>
    </w:div>
    <w:div w:id="1551382708">
      <w:bodyDiv w:val="1"/>
      <w:marLeft w:val="0"/>
      <w:marRight w:val="0"/>
      <w:marTop w:val="0"/>
      <w:marBottom w:val="0"/>
      <w:divBdr>
        <w:top w:val="none" w:sz="0" w:space="0" w:color="auto"/>
        <w:left w:val="none" w:sz="0" w:space="0" w:color="auto"/>
        <w:bottom w:val="none" w:sz="0" w:space="0" w:color="auto"/>
        <w:right w:val="none" w:sz="0" w:space="0" w:color="auto"/>
      </w:divBdr>
    </w:div>
    <w:div w:id="1565919332">
      <w:bodyDiv w:val="1"/>
      <w:marLeft w:val="0"/>
      <w:marRight w:val="0"/>
      <w:marTop w:val="0"/>
      <w:marBottom w:val="0"/>
      <w:divBdr>
        <w:top w:val="none" w:sz="0" w:space="0" w:color="auto"/>
        <w:left w:val="none" w:sz="0" w:space="0" w:color="auto"/>
        <w:bottom w:val="none" w:sz="0" w:space="0" w:color="auto"/>
        <w:right w:val="none" w:sz="0" w:space="0" w:color="auto"/>
      </w:divBdr>
    </w:div>
    <w:div w:id="1567377680">
      <w:bodyDiv w:val="1"/>
      <w:marLeft w:val="0"/>
      <w:marRight w:val="0"/>
      <w:marTop w:val="0"/>
      <w:marBottom w:val="0"/>
      <w:divBdr>
        <w:top w:val="none" w:sz="0" w:space="0" w:color="auto"/>
        <w:left w:val="none" w:sz="0" w:space="0" w:color="auto"/>
        <w:bottom w:val="none" w:sz="0" w:space="0" w:color="auto"/>
        <w:right w:val="none" w:sz="0" w:space="0" w:color="auto"/>
      </w:divBdr>
    </w:div>
    <w:div w:id="1586452738">
      <w:bodyDiv w:val="1"/>
      <w:marLeft w:val="0"/>
      <w:marRight w:val="0"/>
      <w:marTop w:val="0"/>
      <w:marBottom w:val="0"/>
      <w:divBdr>
        <w:top w:val="none" w:sz="0" w:space="0" w:color="auto"/>
        <w:left w:val="none" w:sz="0" w:space="0" w:color="auto"/>
        <w:bottom w:val="none" w:sz="0" w:space="0" w:color="auto"/>
        <w:right w:val="none" w:sz="0" w:space="0" w:color="auto"/>
      </w:divBdr>
    </w:div>
    <w:div w:id="1595552902">
      <w:bodyDiv w:val="1"/>
      <w:marLeft w:val="0"/>
      <w:marRight w:val="0"/>
      <w:marTop w:val="0"/>
      <w:marBottom w:val="0"/>
      <w:divBdr>
        <w:top w:val="none" w:sz="0" w:space="0" w:color="auto"/>
        <w:left w:val="none" w:sz="0" w:space="0" w:color="auto"/>
        <w:bottom w:val="none" w:sz="0" w:space="0" w:color="auto"/>
        <w:right w:val="none" w:sz="0" w:space="0" w:color="auto"/>
      </w:divBdr>
    </w:div>
    <w:div w:id="1597641011">
      <w:bodyDiv w:val="1"/>
      <w:marLeft w:val="0"/>
      <w:marRight w:val="0"/>
      <w:marTop w:val="0"/>
      <w:marBottom w:val="0"/>
      <w:divBdr>
        <w:top w:val="none" w:sz="0" w:space="0" w:color="auto"/>
        <w:left w:val="none" w:sz="0" w:space="0" w:color="auto"/>
        <w:bottom w:val="none" w:sz="0" w:space="0" w:color="auto"/>
        <w:right w:val="none" w:sz="0" w:space="0" w:color="auto"/>
      </w:divBdr>
    </w:div>
    <w:div w:id="1600798294">
      <w:bodyDiv w:val="1"/>
      <w:marLeft w:val="0"/>
      <w:marRight w:val="0"/>
      <w:marTop w:val="0"/>
      <w:marBottom w:val="0"/>
      <w:divBdr>
        <w:top w:val="none" w:sz="0" w:space="0" w:color="auto"/>
        <w:left w:val="none" w:sz="0" w:space="0" w:color="auto"/>
        <w:bottom w:val="none" w:sz="0" w:space="0" w:color="auto"/>
        <w:right w:val="none" w:sz="0" w:space="0" w:color="auto"/>
      </w:divBdr>
    </w:div>
    <w:div w:id="1620450023">
      <w:bodyDiv w:val="1"/>
      <w:marLeft w:val="0"/>
      <w:marRight w:val="0"/>
      <w:marTop w:val="0"/>
      <w:marBottom w:val="0"/>
      <w:divBdr>
        <w:top w:val="none" w:sz="0" w:space="0" w:color="auto"/>
        <w:left w:val="none" w:sz="0" w:space="0" w:color="auto"/>
        <w:bottom w:val="none" w:sz="0" w:space="0" w:color="auto"/>
        <w:right w:val="none" w:sz="0" w:space="0" w:color="auto"/>
      </w:divBdr>
    </w:div>
    <w:div w:id="1634825771">
      <w:bodyDiv w:val="1"/>
      <w:marLeft w:val="0"/>
      <w:marRight w:val="0"/>
      <w:marTop w:val="0"/>
      <w:marBottom w:val="0"/>
      <w:divBdr>
        <w:top w:val="none" w:sz="0" w:space="0" w:color="auto"/>
        <w:left w:val="none" w:sz="0" w:space="0" w:color="auto"/>
        <w:bottom w:val="none" w:sz="0" w:space="0" w:color="auto"/>
        <w:right w:val="none" w:sz="0" w:space="0" w:color="auto"/>
      </w:divBdr>
    </w:div>
    <w:div w:id="1639340477">
      <w:bodyDiv w:val="1"/>
      <w:marLeft w:val="0"/>
      <w:marRight w:val="0"/>
      <w:marTop w:val="0"/>
      <w:marBottom w:val="0"/>
      <w:divBdr>
        <w:top w:val="none" w:sz="0" w:space="0" w:color="auto"/>
        <w:left w:val="none" w:sz="0" w:space="0" w:color="auto"/>
        <w:bottom w:val="none" w:sz="0" w:space="0" w:color="auto"/>
        <w:right w:val="none" w:sz="0" w:space="0" w:color="auto"/>
      </w:divBdr>
    </w:div>
    <w:div w:id="1642468037">
      <w:bodyDiv w:val="1"/>
      <w:marLeft w:val="0"/>
      <w:marRight w:val="0"/>
      <w:marTop w:val="0"/>
      <w:marBottom w:val="0"/>
      <w:divBdr>
        <w:top w:val="none" w:sz="0" w:space="0" w:color="auto"/>
        <w:left w:val="none" w:sz="0" w:space="0" w:color="auto"/>
        <w:bottom w:val="none" w:sz="0" w:space="0" w:color="auto"/>
        <w:right w:val="none" w:sz="0" w:space="0" w:color="auto"/>
      </w:divBdr>
    </w:div>
    <w:div w:id="1647853605">
      <w:bodyDiv w:val="1"/>
      <w:marLeft w:val="0"/>
      <w:marRight w:val="0"/>
      <w:marTop w:val="0"/>
      <w:marBottom w:val="0"/>
      <w:divBdr>
        <w:top w:val="none" w:sz="0" w:space="0" w:color="auto"/>
        <w:left w:val="none" w:sz="0" w:space="0" w:color="auto"/>
        <w:bottom w:val="none" w:sz="0" w:space="0" w:color="auto"/>
        <w:right w:val="none" w:sz="0" w:space="0" w:color="auto"/>
      </w:divBdr>
    </w:div>
    <w:div w:id="1667710973">
      <w:bodyDiv w:val="1"/>
      <w:marLeft w:val="0"/>
      <w:marRight w:val="0"/>
      <w:marTop w:val="0"/>
      <w:marBottom w:val="0"/>
      <w:divBdr>
        <w:top w:val="none" w:sz="0" w:space="0" w:color="auto"/>
        <w:left w:val="none" w:sz="0" w:space="0" w:color="auto"/>
        <w:bottom w:val="none" w:sz="0" w:space="0" w:color="auto"/>
        <w:right w:val="none" w:sz="0" w:space="0" w:color="auto"/>
      </w:divBdr>
    </w:div>
    <w:div w:id="1669942135">
      <w:bodyDiv w:val="1"/>
      <w:marLeft w:val="0"/>
      <w:marRight w:val="0"/>
      <w:marTop w:val="0"/>
      <w:marBottom w:val="0"/>
      <w:divBdr>
        <w:top w:val="none" w:sz="0" w:space="0" w:color="auto"/>
        <w:left w:val="none" w:sz="0" w:space="0" w:color="auto"/>
        <w:bottom w:val="none" w:sz="0" w:space="0" w:color="auto"/>
        <w:right w:val="none" w:sz="0" w:space="0" w:color="auto"/>
      </w:divBdr>
    </w:div>
    <w:div w:id="1677803504">
      <w:bodyDiv w:val="1"/>
      <w:marLeft w:val="0"/>
      <w:marRight w:val="0"/>
      <w:marTop w:val="0"/>
      <w:marBottom w:val="0"/>
      <w:divBdr>
        <w:top w:val="none" w:sz="0" w:space="0" w:color="auto"/>
        <w:left w:val="none" w:sz="0" w:space="0" w:color="auto"/>
        <w:bottom w:val="none" w:sz="0" w:space="0" w:color="auto"/>
        <w:right w:val="none" w:sz="0" w:space="0" w:color="auto"/>
      </w:divBdr>
    </w:div>
    <w:div w:id="1685135997">
      <w:bodyDiv w:val="1"/>
      <w:marLeft w:val="0"/>
      <w:marRight w:val="0"/>
      <w:marTop w:val="0"/>
      <w:marBottom w:val="0"/>
      <w:divBdr>
        <w:top w:val="none" w:sz="0" w:space="0" w:color="auto"/>
        <w:left w:val="none" w:sz="0" w:space="0" w:color="auto"/>
        <w:bottom w:val="none" w:sz="0" w:space="0" w:color="auto"/>
        <w:right w:val="none" w:sz="0" w:space="0" w:color="auto"/>
      </w:divBdr>
    </w:div>
    <w:div w:id="1693265333">
      <w:bodyDiv w:val="1"/>
      <w:marLeft w:val="0"/>
      <w:marRight w:val="0"/>
      <w:marTop w:val="0"/>
      <w:marBottom w:val="0"/>
      <w:divBdr>
        <w:top w:val="none" w:sz="0" w:space="0" w:color="auto"/>
        <w:left w:val="none" w:sz="0" w:space="0" w:color="auto"/>
        <w:bottom w:val="none" w:sz="0" w:space="0" w:color="auto"/>
        <w:right w:val="none" w:sz="0" w:space="0" w:color="auto"/>
      </w:divBdr>
    </w:div>
    <w:div w:id="1693458021">
      <w:bodyDiv w:val="1"/>
      <w:marLeft w:val="0"/>
      <w:marRight w:val="0"/>
      <w:marTop w:val="0"/>
      <w:marBottom w:val="0"/>
      <w:divBdr>
        <w:top w:val="none" w:sz="0" w:space="0" w:color="auto"/>
        <w:left w:val="none" w:sz="0" w:space="0" w:color="auto"/>
        <w:bottom w:val="none" w:sz="0" w:space="0" w:color="auto"/>
        <w:right w:val="none" w:sz="0" w:space="0" w:color="auto"/>
      </w:divBdr>
    </w:div>
    <w:div w:id="1711881088">
      <w:bodyDiv w:val="1"/>
      <w:marLeft w:val="0"/>
      <w:marRight w:val="0"/>
      <w:marTop w:val="0"/>
      <w:marBottom w:val="0"/>
      <w:divBdr>
        <w:top w:val="none" w:sz="0" w:space="0" w:color="auto"/>
        <w:left w:val="none" w:sz="0" w:space="0" w:color="auto"/>
        <w:bottom w:val="none" w:sz="0" w:space="0" w:color="auto"/>
        <w:right w:val="none" w:sz="0" w:space="0" w:color="auto"/>
      </w:divBdr>
    </w:div>
    <w:div w:id="1713455969">
      <w:bodyDiv w:val="1"/>
      <w:marLeft w:val="0"/>
      <w:marRight w:val="0"/>
      <w:marTop w:val="0"/>
      <w:marBottom w:val="0"/>
      <w:divBdr>
        <w:top w:val="none" w:sz="0" w:space="0" w:color="auto"/>
        <w:left w:val="none" w:sz="0" w:space="0" w:color="auto"/>
        <w:bottom w:val="none" w:sz="0" w:space="0" w:color="auto"/>
        <w:right w:val="none" w:sz="0" w:space="0" w:color="auto"/>
      </w:divBdr>
    </w:div>
    <w:div w:id="1714377424">
      <w:bodyDiv w:val="1"/>
      <w:marLeft w:val="0"/>
      <w:marRight w:val="0"/>
      <w:marTop w:val="0"/>
      <w:marBottom w:val="0"/>
      <w:divBdr>
        <w:top w:val="none" w:sz="0" w:space="0" w:color="auto"/>
        <w:left w:val="none" w:sz="0" w:space="0" w:color="auto"/>
        <w:bottom w:val="none" w:sz="0" w:space="0" w:color="auto"/>
        <w:right w:val="none" w:sz="0" w:space="0" w:color="auto"/>
      </w:divBdr>
    </w:div>
    <w:div w:id="1746102412">
      <w:bodyDiv w:val="1"/>
      <w:marLeft w:val="0"/>
      <w:marRight w:val="0"/>
      <w:marTop w:val="0"/>
      <w:marBottom w:val="0"/>
      <w:divBdr>
        <w:top w:val="none" w:sz="0" w:space="0" w:color="auto"/>
        <w:left w:val="none" w:sz="0" w:space="0" w:color="auto"/>
        <w:bottom w:val="none" w:sz="0" w:space="0" w:color="auto"/>
        <w:right w:val="none" w:sz="0" w:space="0" w:color="auto"/>
      </w:divBdr>
    </w:div>
    <w:div w:id="1762024100">
      <w:bodyDiv w:val="1"/>
      <w:marLeft w:val="0"/>
      <w:marRight w:val="0"/>
      <w:marTop w:val="0"/>
      <w:marBottom w:val="0"/>
      <w:divBdr>
        <w:top w:val="none" w:sz="0" w:space="0" w:color="auto"/>
        <w:left w:val="none" w:sz="0" w:space="0" w:color="auto"/>
        <w:bottom w:val="none" w:sz="0" w:space="0" w:color="auto"/>
        <w:right w:val="none" w:sz="0" w:space="0" w:color="auto"/>
      </w:divBdr>
    </w:div>
    <w:div w:id="1766072215">
      <w:bodyDiv w:val="1"/>
      <w:marLeft w:val="0"/>
      <w:marRight w:val="0"/>
      <w:marTop w:val="0"/>
      <w:marBottom w:val="0"/>
      <w:divBdr>
        <w:top w:val="none" w:sz="0" w:space="0" w:color="auto"/>
        <w:left w:val="none" w:sz="0" w:space="0" w:color="auto"/>
        <w:bottom w:val="none" w:sz="0" w:space="0" w:color="auto"/>
        <w:right w:val="none" w:sz="0" w:space="0" w:color="auto"/>
      </w:divBdr>
    </w:div>
    <w:div w:id="1793866162">
      <w:bodyDiv w:val="1"/>
      <w:marLeft w:val="0"/>
      <w:marRight w:val="0"/>
      <w:marTop w:val="0"/>
      <w:marBottom w:val="0"/>
      <w:divBdr>
        <w:top w:val="none" w:sz="0" w:space="0" w:color="auto"/>
        <w:left w:val="none" w:sz="0" w:space="0" w:color="auto"/>
        <w:bottom w:val="none" w:sz="0" w:space="0" w:color="auto"/>
        <w:right w:val="none" w:sz="0" w:space="0" w:color="auto"/>
      </w:divBdr>
    </w:div>
    <w:div w:id="1799371332">
      <w:bodyDiv w:val="1"/>
      <w:marLeft w:val="0"/>
      <w:marRight w:val="0"/>
      <w:marTop w:val="0"/>
      <w:marBottom w:val="0"/>
      <w:divBdr>
        <w:top w:val="none" w:sz="0" w:space="0" w:color="auto"/>
        <w:left w:val="none" w:sz="0" w:space="0" w:color="auto"/>
        <w:bottom w:val="none" w:sz="0" w:space="0" w:color="auto"/>
        <w:right w:val="none" w:sz="0" w:space="0" w:color="auto"/>
      </w:divBdr>
    </w:div>
    <w:div w:id="1805153918">
      <w:bodyDiv w:val="1"/>
      <w:marLeft w:val="0"/>
      <w:marRight w:val="0"/>
      <w:marTop w:val="0"/>
      <w:marBottom w:val="0"/>
      <w:divBdr>
        <w:top w:val="none" w:sz="0" w:space="0" w:color="auto"/>
        <w:left w:val="none" w:sz="0" w:space="0" w:color="auto"/>
        <w:bottom w:val="none" w:sz="0" w:space="0" w:color="auto"/>
        <w:right w:val="none" w:sz="0" w:space="0" w:color="auto"/>
      </w:divBdr>
    </w:div>
    <w:div w:id="1806266318">
      <w:bodyDiv w:val="1"/>
      <w:marLeft w:val="0"/>
      <w:marRight w:val="0"/>
      <w:marTop w:val="0"/>
      <w:marBottom w:val="0"/>
      <w:divBdr>
        <w:top w:val="none" w:sz="0" w:space="0" w:color="auto"/>
        <w:left w:val="none" w:sz="0" w:space="0" w:color="auto"/>
        <w:bottom w:val="none" w:sz="0" w:space="0" w:color="auto"/>
        <w:right w:val="none" w:sz="0" w:space="0" w:color="auto"/>
      </w:divBdr>
    </w:div>
    <w:div w:id="1821579755">
      <w:bodyDiv w:val="1"/>
      <w:marLeft w:val="0"/>
      <w:marRight w:val="0"/>
      <w:marTop w:val="0"/>
      <w:marBottom w:val="0"/>
      <w:divBdr>
        <w:top w:val="none" w:sz="0" w:space="0" w:color="auto"/>
        <w:left w:val="none" w:sz="0" w:space="0" w:color="auto"/>
        <w:bottom w:val="none" w:sz="0" w:space="0" w:color="auto"/>
        <w:right w:val="none" w:sz="0" w:space="0" w:color="auto"/>
      </w:divBdr>
    </w:div>
    <w:div w:id="1846550013">
      <w:bodyDiv w:val="1"/>
      <w:marLeft w:val="0"/>
      <w:marRight w:val="0"/>
      <w:marTop w:val="0"/>
      <w:marBottom w:val="0"/>
      <w:divBdr>
        <w:top w:val="none" w:sz="0" w:space="0" w:color="auto"/>
        <w:left w:val="none" w:sz="0" w:space="0" w:color="auto"/>
        <w:bottom w:val="none" w:sz="0" w:space="0" w:color="auto"/>
        <w:right w:val="none" w:sz="0" w:space="0" w:color="auto"/>
      </w:divBdr>
    </w:div>
    <w:div w:id="1855848679">
      <w:bodyDiv w:val="1"/>
      <w:marLeft w:val="0"/>
      <w:marRight w:val="0"/>
      <w:marTop w:val="0"/>
      <w:marBottom w:val="0"/>
      <w:divBdr>
        <w:top w:val="none" w:sz="0" w:space="0" w:color="auto"/>
        <w:left w:val="none" w:sz="0" w:space="0" w:color="auto"/>
        <w:bottom w:val="none" w:sz="0" w:space="0" w:color="auto"/>
        <w:right w:val="none" w:sz="0" w:space="0" w:color="auto"/>
      </w:divBdr>
    </w:div>
    <w:div w:id="1857452796">
      <w:bodyDiv w:val="1"/>
      <w:marLeft w:val="0"/>
      <w:marRight w:val="0"/>
      <w:marTop w:val="0"/>
      <w:marBottom w:val="0"/>
      <w:divBdr>
        <w:top w:val="none" w:sz="0" w:space="0" w:color="auto"/>
        <w:left w:val="none" w:sz="0" w:space="0" w:color="auto"/>
        <w:bottom w:val="none" w:sz="0" w:space="0" w:color="auto"/>
        <w:right w:val="none" w:sz="0" w:space="0" w:color="auto"/>
      </w:divBdr>
    </w:div>
    <w:div w:id="1859197289">
      <w:bodyDiv w:val="1"/>
      <w:marLeft w:val="0"/>
      <w:marRight w:val="0"/>
      <w:marTop w:val="0"/>
      <w:marBottom w:val="0"/>
      <w:divBdr>
        <w:top w:val="none" w:sz="0" w:space="0" w:color="auto"/>
        <w:left w:val="none" w:sz="0" w:space="0" w:color="auto"/>
        <w:bottom w:val="none" w:sz="0" w:space="0" w:color="auto"/>
        <w:right w:val="none" w:sz="0" w:space="0" w:color="auto"/>
      </w:divBdr>
    </w:div>
    <w:div w:id="1862738097">
      <w:bodyDiv w:val="1"/>
      <w:marLeft w:val="0"/>
      <w:marRight w:val="0"/>
      <w:marTop w:val="0"/>
      <w:marBottom w:val="0"/>
      <w:divBdr>
        <w:top w:val="none" w:sz="0" w:space="0" w:color="auto"/>
        <w:left w:val="none" w:sz="0" w:space="0" w:color="auto"/>
        <w:bottom w:val="none" w:sz="0" w:space="0" w:color="auto"/>
        <w:right w:val="none" w:sz="0" w:space="0" w:color="auto"/>
      </w:divBdr>
    </w:div>
    <w:div w:id="1876120013">
      <w:bodyDiv w:val="1"/>
      <w:marLeft w:val="0"/>
      <w:marRight w:val="0"/>
      <w:marTop w:val="0"/>
      <w:marBottom w:val="0"/>
      <w:divBdr>
        <w:top w:val="none" w:sz="0" w:space="0" w:color="auto"/>
        <w:left w:val="none" w:sz="0" w:space="0" w:color="auto"/>
        <w:bottom w:val="none" w:sz="0" w:space="0" w:color="auto"/>
        <w:right w:val="none" w:sz="0" w:space="0" w:color="auto"/>
      </w:divBdr>
    </w:div>
    <w:div w:id="1890727491">
      <w:bodyDiv w:val="1"/>
      <w:marLeft w:val="0"/>
      <w:marRight w:val="0"/>
      <w:marTop w:val="0"/>
      <w:marBottom w:val="0"/>
      <w:divBdr>
        <w:top w:val="none" w:sz="0" w:space="0" w:color="auto"/>
        <w:left w:val="none" w:sz="0" w:space="0" w:color="auto"/>
        <w:bottom w:val="none" w:sz="0" w:space="0" w:color="auto"/>
        <w:right w:val="none" w:sz="0" w:space="0" w:color="auto"/>
      </w:divBdr>
    </w:div>
    <w:div w:id="1908759527">
      <w:bodyDiv w:val="1"/>
      <w:marLeft w:val="0"/>
      <w:marRight w:val="0"/>
      <w:marTop w:val="0"/>
      <w:marBottom w:val="0"/>
      <w:divBdr>
        <w:top w:val="none" w:sz="0" w:space="0" w:color="auto"/>
        <w:left w:val="none" w:sz="0" w:space="0" w:color="auto"/>
        <w:bottom w:val="none" w:sz="0" w:space="0" w:color="auto"/>
        <w:right w:val="none" w:sz="0" w:space="0" w:color="auto"/>
      </w:divBdr>
    </w:div>
    <w:div w:id="1924336679">
      <w:bodyDiv w:val="1"/>
      <w:marLeft w:val="0"/>
      <w:marRight w:val="0"/>
      <w:marTop w:val="0"/>
      <w:marBottom w:val="0"/>
      <w:divBdr>
        <w:top w:val="none" w:sz="0" w:space="0" w:color="auto"/>
        <w:left w:val="none" w:sz="0" w:space="0" w:color="auto"/>
        <w:bottom w:val="none" w:sz="0" w:space="0" w:color="auto"/>
        <w:right w:val="none" w:sz="0" w:space="0" w:color="auto"/>
      </w:divBdr>
    </w:div>
    <w:div w:id="1934196123">
      <w:bodyDiv w:val="1"/>
      <w:marLeft w:val="0"/>
      <w:marRight w:val="0"/>
      <w:marTop w:val="0"/>
      <w:marBottom w:val="0"/>
      <w:divBdr>
        <w:top w:val="none" w:sz="0" w:space="0" w:color="auto"/>
        <w:left w:val="none" w:sz="0" w:space="0" w:color="auto"/>
        <w:bottom w:val="none" w:sz="0" w:space="0" w:color="auto"/>
        <w:right w:val="none" w:sz="0" w:space="0" w:color="auto"/>
      </w:divBdr>
    </w:div>
    <w:div w:id="1952588971">
      <w:bodyDiv w:val="1"/>
      <w:marLeft w:val="0"/>
      <w:marRight w:val="0"/>
      <w:marTop w:val="0"/>
      <w:marBottom w:val="0"/>
      <w:divBdr>
        <w:top w:val="none" w:sz="0" w:space="0" w:color="auto"/>
        <w:left w:val="none" w:sz="0" w:space="0" w:color="auto"/>
        <w:bottom w:val="none" w:sz="0" w:space="0" w:color="auto"/>
        <w:right w:val="none" w:sz="0" w:space="0" w:color="auto"/>
      </w:divBdr>
    </w:div>
    <w:div w:id="1965260326">
      <w:bodyDiv w:val="1"/>
      <w:marLeft w:val="0"/>
      <w:marRight w:val="0"/>
      <w:marTop w:val="0"/>
      <w:marBottom w:val="0"/>
      <w:divBdr>
        <w:top w:val="none" w:sz="0" w:space="0" w:color="auto"/>
        <w:left w:val="none" w:sz="0" w:space="0" w:color="auto"/>
        <w:bottom w:val="none" w:sz="0" w:space="0" w:color="auto"/>
        <w:right w:val="none" w:sz="0" w:space="0" w:color="auto"/>
      </w:divBdr>
    </w:div>
    <w:div w:id="1975062528">
      <w:bodyDiv w:val="1"/>
      <w:marLeft w:val="0"/>
      <w:marRight w:val="0"/>
      <w:marTop w:val="0"/>
      <w:marBottom w:val="0"/>
      <w:divBdr>
        <w:top w:val="none" w:sz="0" w:space="0" w:color="auto"/>
        <w:left w:val="none" w:sz="0" w:space="0" w:color="auto"/>
        <w:bottom w:val="none" w:sz="0" w:space="0" w:color="auto"/>
        <w:right w:val="none" w:sz="0" w:space="0" w:color="auto"/>
      </w:divBdr>
    </w:div>
    <w:div w:id="1982880921">
      <w:bodyDiv w:val="1"/>
      <w:marLeft w:val="0"/>
      <w:marRight w:val="0"/>
      <w:marTop w:val="0"/>
      <w:marBottom w:val="0"/>
      <w:divBdr>
        <w:top w:val="none" w:sz="0" w:space="0" w:color="auto"/>
        <w:left w:val="none" w:sz="0" w:space="0" w:color="auto"/>
        <w:bottom w:val="none" w:sz="0" w:space="0" w:color="auto"/>
        <w:right w:val="none" w:sz="0" w:space="0" w:color="auto"/>
      </w:divBdr>
    </w:div>
    <w:div w:id="1991789614">
      <w:bodyDiv w:val="1"/>
      <w:marLeft w:val="0"/>
      <w:marRight w:val="0"/>
      <w:marTop w:val="0"/>
      <w:marBottom w:val="0"/>
      <w:divBdr>
        <w:top w:val="none" w:sz="0" w:space="0" w:color="auto"/>
        <w:left w:val="none" w:sz="0" w:space="0" w:color="auto"/>
        <w:bottom w:val="none" w:sz="0" w:space="0" w:color="auto"/>
        <w:right w:val="none" w:sz="0" w:space="0" w:color="auto"/>
      </w:divBdr>
    </w:div>
    <w:div w:id="1995992170">
      <w:bodyDiv w:val="1"/>
      <w:marLeft w:val="0"/>
      <w:marRight w:val="0"/>
      <w:marTop w:val="0"/>
      <w:marBottom w:val="0"/>
      <w:divBdr>
        <w:top w:val="none" w:sz="0" w:space="0" w:color="auto"/>
        <w:left w:val="none" w:sz="0" w:space="0" w:color="auto"/>
        <w:bottom w:val="none" w:sz="0" w:space="0" w:color="auto"/>
        <w:right w:val="none" w:sz="0" w:space="0" w:color="auto"/>
      </w:divBdr>
    </w:div>
    <w:div w:id="1996564313">
      <w:bodyDiv w:val="1"/>
      <w:marLeft w:val="0"/>
      <w:marRight w:val="0"/>
      <w:marTop w:val="0"/>
      <w:marBottom w:val="0"/>
      <w:divBdr>
        <w:top w:val="none" w:sz="0" w:space="0" w:color="auto"/>
        <w:left w:val="none" w:sz="0" w:space="0" w:color="auto"/>
        <w:bottom w:val="none" w:sz="0" w:space="0" w:color="auto"/>
        <w:right w:val="none" w:sz="0" w:space="0" w:color="auto"/>
      </w:divBdr>
    </w:div>
    <w:div w:id="1998529350">
      <w:bodyDiv w:val="1"/>
      <w:marLeft w:val="0"/>
      <w:marRight w:val="0"/>
      <w:marTop w:val="0"/>
      <w:marBottom w:val="0"/>
      <w:divBdr>
        <w:top w:val="none" w:sz="0" w:space="0" w:color="auto"/>
        <w:left w:val="none" w:sz="0" w:space="0" w:color="auto"/>
        <w:bottom w:val="none" w:sz="0" w:space="0" w:color="auto"/>
        <w:right w:val="none" w:sz="0" w:space="0" w:color="auto"/>
      </w:divBdr>
    </w:div>
    <w:div w:id="2026787917">
      <w:bodyDiv w:val="1"/>
      <w:marLeft w:val="0"/>
      <w:marRight w:val="0"/>
      <w:marTop w:val="0"/>
      <w:marBottom w:val="0"/>
      <w:divBdr>
        <w:top w:val="none" w:sz="0" w:space="0" w:color="auto"/>
        <w:left w:val="none" w:sz="0" w:space="0" w:color="auto"/>
        <w:bottom w:val="none" w:sz="0" w:space="0" w:color="auto"/>
        <w:right w:val="none" w:sz="0" w:space="0" w:color="auto"/>
      </w:divBdr>
    </w:div>
    <w:div w:id="2028482956">
      <w:bodyDiv w:val="1"/>
      <w:marLeft w:val="0"/>
      <w:marRight w:val="0"/>
      <w:marTop w:val="0"/>
      <w:marBottom w:val="0"/>
      <w:divBdr>
        <w:top w:val="none" w:sz="0" w:space="0" w:color="auto"/>
        <w:left w:val="none" w:sz="0" w:space="0" w:color="auto"/>
        <w:bottom w:val="none" w:sz="0" w:space="0" w:color="auto"/>
        <w:right w:val="none" w:sz="0" w:space="0" w:color="auto"/>
      </w:divBdr>
    </w:div>
    <w:div w:id="2049603028">
      <w:bodyDiv w:val="1"/>
      <w:marLeft w:val="0"/>
      <w:marRight w:val="0"/>
      <w:marTop w:val="0"/>
      <w:marBottom w:val="0"/>
      <w:divBdr>
        <w:top w:val="none" w:sz="0" w:space="0" w:color="auto"/>
        <w:left w:val="none" w:sz="0" w:space="0" w:color="auto"/>
        <w:bottom w:val="none" w:sz="0" w:space="0" w:color="auto"/>
        <w:right w:val="none" w:sz="0" w:space="0" w:color="auto"/>
      </w:divBdr>
    </w:div>
    <w:div w:id="2070497344">
      <w:bodyDiv w:val="1"/>
      <w:marLeft w:val="0"/>
      <w:marRight w:val="0"/>
      <w:marTop w:val="0"/>
      <w:marBottom w:val="0"/>
      <w:divBdr>
        <w:top w:val="none" w:sz="0" w:space="0" w:color="auto"/>
        <w:left w:val="none" w:sz="0" w:space="0" w:color="auto"/>
        <w:bottom w:val="none" w:sz="0" w:space="0" w:color="auto"/>
        <w:right w:val="none" w:sz="0" w:space="0" w:color="auto"/>
      </w:divBdr>
    </w:div>
    <w:div w:id="2081054772">
      <w:bodyDiv w:val="1"/>
      <w:marLeft w:val="0"/>
      <w:marRight w:val="0"/>
      <w:marTop w:val="0"/>
      <w:marBottom w:val="0"/>
      <w:divBdr>
        <w:top w:val="none" w:sz="0" w:space="0" w:color="auto"/>
        <w:left w:val="none" w:sz="0" w:space="0" w:color="auto"/>
        <w:bottom w:val="none" w:sz="0" w:space="0" w:color="auto"/>
        <w:right w:val="none" w:sz="0" w:space="0" w:color="auto"/>
      </w:divBdr>
    </w:div>
    <w:div w:id="2112360961">
      <w:bodyDiv w:val="1"/>
      <w:marLeft w:val="0"/>
      <w:marRight w:val="0"/>
      <w:marTop w:val="0"/>
      <w:marBottom w:val="0"/>
      <w:divBdr>
        <w:top w:val="none" w:sz="0" w:space="0" w:color="auto"/>
        <w:left w:val="none" w:sz="0" w:space="0" w:color="auto"/>
        <w:bottom w:val="none" w:sz="0" w:space="0" w:color="auto"/>
        <w:right w:val="none" w:sz="0" w:space="0" w:color="auto"/>
      </w:divBdr>
    </w:div>
    <w:div w:id="2131388191">
      <w:bodyDiv w:val="1"/>
      <w:marLeft w:val="0"/>
      <w:marRight w:val="0"/>
      <w:marTop w:val="0"/>
      <w:marBottom w:val="0"/>
      <w:divBdr>
        <w:top w:val="none" w:sz="0" w:space="0" w:color="auto"/>
        <w:left w:val="none" w:sz="0" w:space="0" w:color="auto"/>
        <w:bottom w:val="none" w:sz="0" w:space="0" w:color="auto"/>
        <w:right w:val="none" w:sz="0" w:space="0" w:color="auto"/>
      </w:divBdr>
    </w:div>
    <w:div w:id="2137135167">
      <w:bodyDiv w:val="1"/>
      <w:marLeft w:val="0"/>
      <w:marRight w:val="0"/>
      <w:marTop w:val="0"/>
      <w:marBottom w:val="0"/>
      <w:divBdr>
        <w:top w:val="none" w:sz="0" w:space="0" w:color="auto"/>
        <w:left w:val="none" w:sz="0" w:space="0" w:color="auto"/>
        <w:bottom w:val="none" w:sz="0" w:space="0" w:color="auto"/>
        <w:right w:val="none" w:sz="0" w:space="0" w:color="auto"/>
      </w:divBdr>
    </w:div>
    <w:div w:id="21449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283</Words>
  <Characters>1617</Characters>
  <Application>Microsoft Office Word</Application>
  <DocSecurity>0</DocSecurity>
  <Lines>13</Lines>
  <Paragraphs>3</Paragraphs>
  <ScaleCrop>false</ScaleCrop>
  <Company>Microsoft</Company>
  <LinksUpToDate>false</LinksUpToDate>
  <CharactersWithSpaces>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328</cp:revision>
  <dcterms:created xsi:type="dcterms:W3CDTF">2016-12-22T09:25:00Z</dcterms:created>
  <dcterms:modified xsi:type="dcterms:W3CDTF">2017-12-14T01:50:00Z</dcterms:modified>
</cp:coreProperties>
</file>