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555A71" w:rsidRPr="00555A71" w:rsidTr="00555A71">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55A71" w:rsidRPr="00555A71" w:rsidRDefault="00555A71" w:rsidP="00555A71">
            <w:pPr>
              <w:widowControl/>
              <w:jc w:val="center"/>
              <w:rPr>
                <w:rFonts w:ascii="楷体" w:eastAsia="楷体" w:hAnsi="楷体" w:cs="宋体"/>
                <w:color w:val="000000"/>
                <w:kern w:val="0"/>
                <w:sz w:val="24"/>
                <w:szCs w:val="24"/>
              </w:rPr>
            </w:pPr>
            <w:r w:rsidRPr="00555A71">
              <w:rPr>
                <w:rFonts w:ascii="楷体" w:eastAsia="楷体" w:hAnsi="楷体" w:cs="宋体" w:hint="eastAsia"/>
                <w:color w:val="000000"/>
                <w:kern w:val="0"/>
                <w:sz w:val="44"/>
                <w:szCs w:val="44"/>
              </w:rPr>
              <w:t>通惠期货</w:t>
            </w:r>
            <w:r w:rsidRPr="00555A71">
              <w:rPr>
                <w:rFonts w:ascii="楷体" w:eastAsia="楷体" w:hAnsi="楷体" w:cs="宋体" w:hint="eastAsia"/>
                <w:color w:val="000000"/>
                <w:kern w:val="0"/>
                <w:sz w:val="24"/>
                <w:szCs w:val="24"/>
              </w:rPr>
              <w:br/>
              <w:t>棉花日报2017.7.10</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涨跌幅（%）</w:t>
            </w:r>
          </w:p>
        </w:tc>
      </w:tr>
      <w:tr w:rsidR="00555A71" w:rsidRPr="00555A71" w:rsidTr="00555A7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15893</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15898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0.0%</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0.0%</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0.0%</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15785</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15805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-0.1%</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15875</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15885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-0.1%</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15905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0.0%</w:t>
            </w:r>
          </w:p>
        </w:tc>
      </w:tr>
      <w:tr w:rsidR="00555A71" w:rsidRPr="00555A71" w:rsidTr="00555A71">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85.75</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1.25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1.5%</w:t>
            </w:r>
          </w:p>
        </w:tc>
      </w:tr>
      <w:tr w:rsidR="00555A71" w:rsidRPr="00555A71" w:rsidTr="00555A71">
        <w:trPr>
          <w:trHeight w:val="54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85.25</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0.3%</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84.6</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86.65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-2.05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-2.4%</w:t>
            </w:r>
          </w:p>
        </w:tc>
      </w:tr>
      <w:tr w:rsidR="00555A71" w:rsidRPr="00555A71" w:rsidTr="00555A7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15045</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14930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115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0.8%</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14875</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14805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0.5%</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14825</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14745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80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0.5%</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68.41</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68.19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0.22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0.3%</w:t>
            </w:r>
          </w:p>
        </w:tc>
      </w:tr>
      <w:tr w:rsidR="00555A71" w:rsidRPr="00555A71" w:rsidTr="00555A7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84.79</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84.79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0.0%</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14491</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14491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0.0%</w:t>
            </w:r>
          </w:p>
        </w:tc>
      </w:tr>
      <w:tr w:rsidR="00555A71" w:rsidRPr="00555A71" w:rsidTr="00555A7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7900</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7850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0.6%</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15550</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15450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0.6%</w:t>
            </w:r>
          </w:p>
        </w:tc>
      </w:tr>
      <w:tr w:rsidR="00555A71" w:rsidRPr="00555A71" w:rsidTr="00555A7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23155</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23155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0.0%</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23548</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23631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-83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-0.4%</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8.04</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8.07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-0.03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-0.4%</w:t>
            </w:r>
          </w:p>
        </w:tc>
      </w:tr>
      <w:tr w:rsidR="00555A71" w:rsidRPr="00555A71" w:rsidTr="00555A7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3893</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3940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-47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-1.2%</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0.0%</w:t>
            </w:r>
          </w:p>
        </w:tc>
      </w:tr>
      <w:tr w:rsidR="00555A71" w:rsidRPr="00555A71" w:rsidTr="00555A71">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2.98</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2.97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0.01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0.3%</w:t>
            </w:r>
          </w:p>
        </w:tc>
      </w:tr>
      <w:tr w:rsidR="00555A71" w:rsidRPr="00555A71" w:rsidTr="00555A7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66.17%</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58.42%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0.0775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13.3%</w:t>
            </w:r>
          </w:p>
        </w:tc>
      </w:tr>
      <w:tr w:rsidR="00555A71" w:rsidRPr="00555A71" w:rsidTr="00555A7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14819</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14777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42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0.3%</w:t>
            </w:r>
          </w:p>
        </w:tc>
      </w:tr>
      <w:tr w:rsidR="00555A71" w:rsidRPr="00555A71" w:rsidTr="00555A71">
        <w:trPr>
          <w:trHeight w:val="270"/>
        </w:trPr>
        <w:tc>
          <w:tcPr>
            <w:tcW w:w="1080" w:type="dxa"/>
            <w:vMerge/>
            <w:tcBorders>
              <w:top w:val="nil"/>
              <w:left w:val="single" w:sz="4" w:space="0" w:color="auto"/>
              <w:bottom w:val="single" w:sz="4" w:space="0" w:color="000000"/>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15946</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15949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0.0%</w:t>
            </w:r>
          </w:p>
        </w:tc>
      </w:tr>
      <w:tr w:rsidR="00555A71" w:rsidRPr="00555A71" w:rsidTr="00555A71">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848</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968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-120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-12.4%</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170</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36.0%</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55A71" w:rsidRPr="00555A71" w:rsidRDefault="00555A71" w:rsidP="00555A71">
            <w:pPr>
              <w:widowControl/>
              <w:jc w:val="center"/>
              <w:rPr>
                <w:rFonts w:ascii="楷体" w:eastAsia="楷体" w:hAnsi="楷体" w:cs="宋体"/>
                <w:color w:val="9C6500"/>
                <w:kern w:val="0"/>
                <w:sz w:val="22"/>
              </w:rPr>
            </w:pPr>
            <w:r w:rsidRPr="00555A71">
              <w:rPr>
                <w:rFonts w:ascii="楷体" w:eastAsia="楷体" w:hAnsi="楷体" w:cs="宋体" w:hint="eastAsia"/>
                <w:color w:val="9C6500"/>
                <w:kern w:val="0"/>
                <w:sz w:val="22"/>
              </w:rPr>
              <w:t>0.0%</w:t>
            </w:r>
          </w:p>
        </w:tc>
      </w:tr>
      <w:tr w:rsidR="00555A71" w:rsidRPr="00555A71" w:rsidTr="00555A71">
        <w:trPr>
          <w:trHeight w:val="54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1294</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1314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-1.5%</w:t>
            </w:r>
          </w:p>
        </w:tc>
      </w:tr>
      <w:tr w:rsidR="00555A71" w:rsidRPr="00555A71" w:rsidTr="00555A71">
        <w:trPr>
          <w:trHeight w:val="270"/>
        </w:trPr>
        <w:tc>
          <w:tcPr>
            <w:tcW w:w="1080" w:type="dxa"/>
            <w:vMerge/>
            <w:tcBorders>
              <w:top w:val="nil"/>
              <w:left w:val="single" w:sz="4" w:space="0" w:color="auto"/>
              <w:bottom w:val="single" w:sz="4" w:space="0" w:color="auto"/>
              <w:right w:val="single" w:sz="4" w:space="0" w:color="auto"/>
            </w:tcBorders>
            <w:vAlign w:val="center"/>
            <w:hideMark/>
          </w:tcPr>
          <w:p w:rsidR="00555A71" w:rsidRPr="00555A71" w:rsidRDefault="00555A71" w:rsidP="00555A71">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-393</w:t>
            </w:r>
          </w:p>
        </w:tc>
        <w:tc>
          <w:tcPr>
            <w:tcW w:w="1080" w:type="dxa"/>
            <w:tcBorders>
              <w:top w:val="nil"/>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-476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55A71" w:rsidRPr="00555A71" w:rsidRDefault="00555A71" w:rsidP="00555A71">
            <w:pPr>
              <w:widowControl/>
              <w:jc w:val="center"/>
              <w:rPr>
                <w:rFonts w:ascii="楷体" w:eastAsia="楷体" w:hAnsi="楷体" w:cs="宋体"/>
                <w:color w:val="9C0006"/>
                <w:kern w:val="0"/>
                <w:sz w:val="22"/>
              </w:rPr>
            </w:pPr>
            <w:r w:rsidRPr="00555A71">
              <w:rPr>
                <w:rFonts w:ascii="楷体" w:eastAsia="楷体" w:hAnsi="楷体" w:cs="宋体" w:hint="eastAsia"/>
                <w:color w:val="9C0006"/>
                <w:kern w:val="0"/>
                <w:sz w:val="22"/>
              </w:rPr>
              <w:t>83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55A71" w:rsidRPr="00555A71" w:rsidRDefault="00555A71" w:rsidP="00555A71">
            <w:pPr>
              <w:widowControl/>
              <w:jc w:val="center"/>
              <w:rPr>
                <w:rFonts w:ascii="楷体" w:eastAsia="楷体" w:hAnsi="楷体" w:cs="宋体"/>
                <w:color w:val="006100"/>
                <w:kern w:val="0"/>
                <w:sz w:val="22"/>
              </w:rPr>
            </w:pPr>
            <w:r w:rsidRPr="00555A71">
              <w:rPr>
                <w:rFonts w:ascii="楷体" w:eastAsia="楷体" w:hAnsi="楷体" w:cs="宋体" w:hint="eastAsia"/>
                <w:color w:val="006100"/>
                <w:kern w:val="0"/>
                <w:sz w:val="22"/>
              </w:rPr>
              <w:t>-17.4%</w:t>
            </w:r>
          </w:p>
        </w:tc>
      </w:tr>
      <w:tr w:rsidR="00555A71" w:rsidRPr="00555A71" w:rsidTr="00555A71">
        <w:trPr>
          <w:trHeight w:val="44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555A71" w:rsidRPr="00555A71" w:rsidRDefault="00555A71" w:rsidP="00555A71">
            <w:pPr>
              <w:widowControl/>
              <w:jc w:val="center"/>
              <w:rPr>
                <w:rFonts w:ascii="楷体" w:eastAsia="楷体" w:hAnsi="楷体" w:cs="宋体"/>
                <w:color w:val="000000"/>
                <w:kern w:val="0"/>
                <w:sz w:val="22"/>
              </w:rPr>
            </w:pPr>
            <w:r w:rsidRPr="00555A71">
              <w:rPr>
                <w:rFonts w:ascii="楷体" w:eastAsia="楷体" w:hAnsi="楷体" w:cs="宋体" w:hint="eastAsia"/>
                <w:color w:val="000000"/>
                <w:kern w:val="0"/>
                <w:sz w:val="22"/>
              </w:rPr>
              <w:t>上周五ICE期棉主力合约价格上涨，12月合约收68.41，涨0.22（0.32%），成交量略减。7月7日，上周美棉出口继续保持强劲增长势头，仓单数量骤减也侧面反映当前美棉现货供应不足和出口需求看好的事实。以上因素连带技术图形企稳引发的买盘促使ICE期货连涨三日。近期继续关注美棉主产区天气和本周的USDA月报。隔夜郑棉合约价格震荡走势，709合约价格持平于15020,801合约跌10至14870,805合约涨10至14830，郑棉持仓量略减至32.2万手。近期储备棉中新疆棉上市量基本维持在1万吨左右。近期市场分歧较大，多空双方僵持。整体来看，棉花市场上可选择资源仍然较多，各商家报价积极，储备棉价格有优势，是纺织企业的首选，仓单量仍然在较高的水平，而下游消费进入7月是淡季中的淡季，郑棉基本面仍偏弱势。短期郑棉技术性调整，而外棉价格也震荡反弹，建议等待反弹结束后考虑建仓空单。</w:t>
            </w:r>
          </w:p>
        </w:tc>
      </w:tr>
      <w:tr w:rsidR="00555A71" w:rsidRPr="00555A71" w:rsidTr="00555A71">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555A71" w:rsidRPr="00555A71" w:rsidRDefault="00555A71" w:rsidP="00555A71">
            <w:pPr>
              <w:widowControl/>
              <w:jc w:val="center"/>
              <w:rPr>
                <w:rFonts w:ascii="楷体" w:eastAsia="楷体" w:hAnsi="楷体" w:cs="宋体"/>
                <w:color w:val="000000"/>
                <w:kern w:val="0"/>
                <w:sz w:val="24"/>
                <w:szCs w:val="24"/>
              </w:rPr>
            </w:pPr>
            <w:r w:rsidRPr="00555A71">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555A71" w:rsidRPr="00555A71" w:rsidRDefault="00555A71" w:rsidP="00555A71">
            <w:pPr>
              <w:widowControl/>
              <w:jc w:val="center"/>
              <w:rPr>
                <w:rFonts w:ascii="楷体" w:eastAsia="楷体" w:hAnsi="楷体" w:cs="宋体"/>
                <w:color w:val="000000"/>
                <w:kern w:val="0"/>
                <w:sz w:val="24"/>
                <w:szCs w:val="24"/>
              </w:rPr>
            </w:pPr>
            <w:r w:rsidRPr="00555A71">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555A71" w:rsidRDefault="00B31030">
      <w:pPr>
        <w:rPr>
          <w:b/>
        </w:rPr>
      </w:pPr>
    </w:p>
    <w:sectPr w:rsidR="00B31030" w:rsidRPr="00555A71"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2E" w:rsidRDefault="008C562E" w:rsidP="001C3759">
      <w:r>
        <w:separator/>
      </w:r>
    </w:p>
  </w:endnote>
  <w:endnote w:type="continuationSeparator" w:id="1">
    <w:p w:rsidR="008C562E" w:rsidRDefault="008C562E"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2E" w:rsidRDefault="008C562E" w:rsidP="001C3759">
      <w:r>
        <w:separator/>
      </w:r>
    </w:p>
  </w:footnote>
  <w:footnote w:type="continuationSeparator" w:id="1">
    <w:p w:rsidR="008C562E" w:rsidRDefault="008C562E"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47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1C27"/>
    <w:rsid w:val="000522CF"/>
    <w:rsid w:val="00055966"/>
    <w:rsid w:val="000565EF"/>
    <w:rsid w:val="00077AD5"/>
    <w:rsid w:val="0008205E"/>
    <w:rsid w:val="0009046C"/>
    <w:rsid w:val="000916B4"/>
    <w:rsid w:val="000A4550"/>
    <w:rsid w:val="000B06C3"/>
    <w:rsid w:val="000B4C66"/>
    <w:rsid w:val="000C466E"/>
    <w:rsid w:val="000D4607"/>
    <w:rsid w:val="000E008A"/>
    <w:rsid w:val="00100B44"/>
    <w:rsid w:val="00101E0C"/>
    <w:rsid w:val="001052B1"/>
    <w:rsid w:val="00105F8C"/>
    <w:rsid w:val="001166FB"/>
    <w:rsid w:val="001253FE"/>
    <w:rsid w:val="0013026F"/>
    <w:rsid w:val="00131A2E"/>
    <w:rsid w:val="0015272A"/>
    <w:rsid w:val="00160737"/>
    <w:rsid w:val="00163E74"/>
    <w:rsid w:val="00164CD1"/>
    <w:rsid w:val="00166664"/>
    <w:rsid w:val="00183EE2"/>
    <w:rsid w:val="00190CB8"/>
    <w:rsid w:val="001A7869"/>
    <w:rsid w:val="001B30B6"/>
    <w:rsid w:val="001B6621"/>
    <w:rsid w:val="001C3759"/>
    <w:rsid w:val="001D0E2A"/>
    <w:rsid w:val="001D5478"/>
    <w:rsid w:val="001E2AED"/>
    <w:rsid w:val="001E6DC0"/>
    <w:rsid w:val="001F2BC4"/>
    <w:rsid w:val="001F5E0C"/>
    <w:rsid w:val="00217DD4"/>
    <w:rsid w:val="00223BFB"/>
    <w:rsid w:val="002271DA"/>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1326A"/>
    <w:rsid w:val="00314770"/>
    <w:rsid w:val="00325A97"/>
    <w:rsid w:val="0033458F"/>
    <w:rsid w:val="0033635B"/>
    <w:rsid w:val="0034603D"/>
    <w:rsid w:val="00355EB1"/>
    <w:rsid w:val="003623C1"/>
    <w:rsid w:val="00372BD1"/>
    <w:rsid w:val="00374FC4"/>
    <w:rsid w:val="0037635D"/>
    <w:rsid w:val="00377431"/>
    <w:rsid w:val="00396F5E"/>
    <w:rsid w:val="003A07DA"/>
    <w:rsid w:val="003A1815"/>
    <w:rsid w:val="003A1F42"/>
    <w:rsid w:val="003B667B"/>
    <w:rsid w:val="003D0718"/>
    <w:rsid w:val="003F0133"/>
    <w:rsid w:val="003F4C99"/>
    <w:rsid w:val="004023DB"/>
    <w:rsid w:val="00405866"/>
    <w:rsid w:val="004061CB"/>
    <w:rsid w:val="00413BBB"/>
    <w:rsid w:val="00425D16"/>
    <w:rsid w:val="004312BF"/>
    <w:rsid w:val="0044048D"/>
    <w:rsid w:val="00453D92"/>
    <w:rsid w:val="00472753"/>
    <w:rsid w:val="00473C58"/>
    <w:rsid w:val="00474196"/>
    <w:rsid w:val="00477B21"/>
    <w:rsid w:val="004816F8"/>
    <w:rsid w:val="00496FC9"/>
    <w:rsid w:val="004A14B9"/>
    <w:rsid w:val="004B74E2"/>
    <w:rsid w:val="004E3E35"/>
    <w:rsid w:val="004F0C96"/>
    <w:rsid w:val="00501802"/>
    <w:rsid w:val="0051608C"/>
    <w:rsid w:val="00524BEF"/>
    <w:rsid w:val="00525906"/>
    <w:rsid w:val="00531AAA"/>
    <w:rsid w:val="005326B7"/>
    <w:rsid w:val="00555A71"/>
    <w:rsid w:val="00563A4F"/>
    <w:rsid w:val="0056455B"/>
    <w:rsid w:val="0056757A"/>
    <w:rsid w:val="0057077C"/>
    <w:rsid w:val="00573E76"/>
    <w:rsid w:val="0058696E"/>
    <w:rsid w:val="00593E05"/>
    <w:rsid w:val="005A368F"/>
    <w:rsid w:val="005A51B6"/>
    <w:rsid w:val="005C0AB1"/>
    <w:rsid w:val="005C3D50"/>
    <w:rsid w:val="005F1F36"/>
    <w:rsid w:val="005F586F"/>
    <w:rsid w:val="00604B75"/>
    <w:rsid w:val="00631964"/>
    <w:rsid w:val="006343BF"/>
    <w:rsid w:val="00636157"/>
    <w:rsid w:val="00637D86"/>
    <w:rsid w:val="006427AE"/>
    <w:rsid w:val="00645FA7"/>
    <w:rsid w:val="0065086C"/>
    <w:rsid w:val="00653BA4"/>
    <w:rsid w:val="00654E28"/>
    <w:rsid w:val="0066015C"/>
    <w:rsid w:val="00670CBD"/>
    <w:rsid w:val="00680647"/>
    <w:rsid w:val="006A36CF"/>
    <w:rsid w:val="006B2662"/>
    <w:rsid w:val="006B7DEF"/>
    <w:rsid w:val="006C3416"/>
    <w:rsid w:val="006E52C8"/>
    <w:rsid w:val="006E667F"/>
    <w:rsid w:val="006F4E5F"/>
    <w:rsid w:val="006F5BB7"/>
    <w:rsid w:val="006F7567"/>
    <w:rsid w:val="00700BF9"/>
    <w:rsid w:val="00706AFB"/>
    <w:rsid w:val="00713A80"/>
    <w:rsid w:val="00714055"/>
    <w:rsid w:val="007158D9"/>
    <w:rsid w:val="007242E1"/>
    <w:rsid w:val="00724518"/>
    <w:rsid w:val="00725FE9"/>
    <w:rsid w:val="007426FE"/>
    <w:rsid w:val="00745490"/>
    <w:rsid w:val="00747828"/>
    <w:rsid w:val="00751D8B"/>
    <w:rsid w:val="00752446"/>
    <w:rsid w:val="0076167C"/>
    <w:rsid w:val="00771C16"/>
    <w:rsid w:val="007724B0"/>
    <w:rsid w:val="00784DB4"/>
    <w:rsid w:val="0079305D"/>
    <w:rsid w:val="00796277"/>
    <w:rsid w:val="00797A94"/>
    <w:rsid w:val="007A0F17"/>
    <w:rsid w:val="007A1192"/>
    <w:rsid w:val="007A2649"/>
    <w:rsid w:val="007A7391"/>
    <w:rsid w:val="007A7DE5"/>
    <w:rsid w:val="007B1AF3"/>
    <w:rsid w:val="007B30AD"/>
    <w:rsid w:val="007B558E"/>
    <w:rsid w:val="007C2569"/>
    <w:rsid w:val="007D4AD2"/>
    <w:rsid w:val="007F07D9"/>
    <w:rsid w:val="007F0832"/>
    <w:rsid w:val="007F2DE9"/>
    <w:rsid w:val="007F321A"/>
    <w:rsid w:val="00806D5D"/>
    <w:rsid w:val="00822B00"/>
    <w:rsid w:val="00827519"/>
    <w:rsid w:val="00832FB8"/>
    <w:rsid w:val="0084106C"/>
    <w:rsid w:val="0088038D"/>
    <w:rsid w:val="008A50CA"/>
    <w:rsid w:val="008A552A"/>
    <w:rsid w:val="008A5A6D"/>
    <w:rsid w:val="008B4F09"/>
    <w:rsid w:val="008B6AA6"/>
    <w:rsid w:val="008C10D8"/>
    <w:rsid w:val="008C13F0"/>
    <w:rsid w:val="008C562E"/>
    <w:rsid w:val="008D64D8"/>
    <w:rsid w:val="008E0D79"/>
    <w:rsid w:val="008E2369"/>
    <w:rsid w:val="008E5607"/>
    <w:rsid w:val="008F56DC"/>
    <w:rsid w:val="009035EC"/>
    <w:rsid w:val="0091579E"/>
    <w:rsid w:val="00920E84"/>
    <w:rsid w:val="00931DB1"/>
    <w:rsid w:val="00944BBE"/>
    <w:rsid w:val="00956F61"/>
    <w:rsid w:val="00961DA0"/>
    <w:rsid w:val="00964F6A"/>
    <w:rsid w:val="00970B47"/>
    <w:rsid w:val="00973C83"/>
    <w:rsid w:val="009909CC"/>
    <w:rsid w:val="009952B0"/>
    <w:rsid w:val="009B51DD"/>
    <w:rsid w:val="009F3A2A"/>
    <w:rsid w:val="00A0234A"/>
    <w:rsid w:val="00A07355"/>
    <w:rsid w:val="00A17E48"/>
    <w:rsid w:val="00A23B09"/>
    <w:rsid w:val="00A2567F"/>
    <w:rsid w:val="00A3225C"/>
    <w:rsid w:val="00A628DA"/>
    <w:rsid w:val="00A76177"/>
    <w:rsid w:val="00A76320"/>
    <w:rsid w:val="00A80AEF"/>
    <w:rsid w:val="00AA0FE0"/>
    <w:rsid w:val="00AA2D55"/>
    <w:rsid w:val="00AA4242"/>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3E70"/>
    <w:rsid w:val="00B16ADC"/>
    <w:rsid w:val="00B31030"/>
    <w:rsid w:val="00B53607"/>
    <w:rsid w:val="00B562F8"/>
    <w:rsid w:val="00B62FAD"/>
    <w:rsid w:val="00B714A6"/>
    <w:rsid w:val="00B76C5C"/>
    <w:rsid w:val="00BA4146"/>
    <w:rsid w:val="00BB043C"/>
    <w:rsid w:val="00BC25EF"/>
    <w:rsid w:val="00BC4B59"/>
    <w:rsid w:val="00BF4782"/>
    <w:rsid w:val="00C02E4D"/>
    <w:rsid w:val="00C03FC2"/>
    <w:rsid w:val="00C10157"/>
    <w:rsid w:val="00C11FC5"/>
    <w:rsid w:val="00C14114"/>
    <w:rsid w:val="00C30D3A"/>
    <w:rsid w:val="00C3168F"/>
    <w:rsid w:val="00C33BC0"/>
    <w:rsid w:val="00C411D2"/>
    <w:rsid w:val="00C436E7"/>
    <w:rsid w:val="00C440EA"/>
    <w:rsid w:val="00C50B53"/>
    <w:rsid w:val="00C54340"/>
    <w:rsid w:val="00C56221"/>
    <w:rsid w:val="00C66483"/>
    <w:rsid w:val="00C66D6B"/>
    <w:rsid w:val="00C73A30"/>
    <w:rsid w:val="00C7541D"/>
    <w:rsid w:val="00CA5F04"/>
    <w:rsid w:val="00CC3744"/>
    <w:rsid w:val="00CD03E7"/>
    <w:rsid w:val="00CD6149"/>
    <w:rsid w:val="00CE31B8"/>
    <w:rsid w:val="00CF726F"/>
    <w:rsid w:val="00D02BC8"/>
    <w:rsid w:val="00D0652D"/>
    <w:rsid w:val="00D15B04"/>
    <w:rsid w:val="00D27FAF"/>
    <w:rsid w:val="00D35B5D"/>
    <w:rsid w:val="00D41517"/>
    <w:rsid w:val="00D41F0F"/>
    <w:rsid w:val="00D46AE2"/>
    <w:rsid w:val="00D612DA"/>
    <w:rsid w:val="00D65EE4"/>
    <w:rsid w:val="00D65F77"/>
    <w:rsid w:val="00D715E5"/>
    <w:rsid w:val="00D81435"/>
    <w:rsid w:val="00D87BC3"/>
    <w:rsid w:val="00DB330E"/>
    <w:rsid w:val="00DC301B"/>
    <w:rsid w:val="00DC3880"/>
    <w:rsid w:val="00DC735B"/>
    <w:rsid w:val="00DE551A"/>
    <w:rsid w:val="00DF198F"/>
    <w:rsid w:val="00DF45CD"/>
    <w:rsid w:val="00E0480C"/>
    <w:rsid w:val="00E072F6"/>
    <w:rsid w:val="00E13FCC"/>
    <w:rsid w:val="00E237F0"/>
    <w:rsid w:val="00E55ACB"/>
    <w:rsid w:val="00E7337B"/>
    <w:rsid w:val="00E81DE0"/>
    <w:rsid w:val="00EB4BA7"/>
    <w:rsid w:val="00EC4AC8"/>
    <w:rsid w:val="00EC64A8"/>
    <w:rsid w:val="00ED65DE"/>
    <w:rsid w:val="00EE0891"/>
    <w:rsid w:val="00EE0E7E"/>
    <w:rsid w:val="00EE1037"/>
    <w:rsid w:val="00EE2B13"/>
    <w:rsid w:val="00EF375C"/>
    <w:rsid w:val="00EF7304"/>
    <w:rsid w:val="00F00461"/>
    <w:rsid w:val="00F170BC"/>
    <w:rsid w:val="00F3040C"/>
    <w:rsid w:val="00F321EC"/>
    <w:rsid w:val="00F34185"/>
    <w:rsid w:val="00F34745"/>
    <w:rsid w:val="00F40B40"/>
    <w:rsid w:val="00F40F1F"/>
    <w:rsid w:val="00F4168A"/>
    <w:rsid w:val="00F42A85"/>
    <w:rsid w:val="00F604E1"/>
    <w:rsid w:val="00F667D0"/>
    <w:rsid w:val="00F66FF4"/>
    <w:rsid w:val="00F672C8"/>
    <w:rsid w:val="00F71B61"/>
    <w:rsid w:val="00F77584"/>
    <w:rsid w:val="00F80594"/>
    <w:rsid w:val="00F831AD"/>
    <w:rsid w:val="00F8510E"/>
    <w:rsid w:val="00F86849"/>
    <w:rsid w:val="00F9260C"/>
    <w:rsid w:val="00F934F8"/>
    <w:rsid w:val="00F93DBE"/>
    <w:rsid w:val="00FA49FE"/>
    <w:rsid w:val="00FB005F"/>
    <w:rsid w:val="00FB10A1"/>
    <w:rsid w:val="00FC2086"/>
    <w:rsid w:val="00FD1226"/>
    <w:rsid w:val="00FD27C2"/>
    <w:rsid w:val="00FD5E11"/>
    <w:rsid w:val="00FD7234"/>
    <w:rsid w:val="00FE58E0"/>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224</Words>
  <Characters>1281</Characters>
  <Application>Microsoft Office Word</Application>
  <DocSecurity>0</DocSecurity>
  <Lines>10</Lines>
  <Paragraphs>3</Paragraphs>
  <ScaleCrop>false</ScaleCrop>
  <Company>Microsoft</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169</cp:revision>
  <dcterms:created xsi:type="dcterms:W3CDTF">2016-12-30T01:12:00Z</dcterms:created>
  <dcterms:modified xsi:type="dcterms:W3CDTF">2017-07-10T01:10:00Z</dcterms:modified>
</cp:coreProperties>
</file>