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240" w:type="dxa"/>
        <w:tblInd w:w="103" w:type="dxa"/>
        <w:tblLook w:val="04A0"/>
      </w:tblPr>
      <w:tblGrid>
        <w:gridCol w:w="1080"/>
        <w:gridCol w:w="2200"/>
        <w:gridCol w:w="1260"/>
        <w:gridCol w:w="1080"/>
        <w:gridCol w:w="1080"/>
        <w:gridCol w:w="1540"/>
      </w:tblGrid>
      <w:tr w:rsidR="00751D8B" w:rsidRPr="00751D8B" w:rsidTr="00751D8B">
        <w:trPr>
          <w:trHeight w:val="1125"/>
        </w:trPr>
        <w:tc>
          <w:tcPr>
            <w:tcW w:w="3280" w:type="dxa"/>
            <w:gridSpan w:val="2"/>
            <w:tcBorders>
              <w:top w:val="single" w:sz="4" w:space="0" w:color="auto"/>
              <w:left w:val="single" w:sz="4" w:space="0" w:color="auto"/>
              <w:bottom w:val="single" w:sz="4" w:space="0" w:color="auto"/>
              <w:right w:val="single" w:sz="4" w:space="0" w:color="auto"/>
            </w:tcBorders>
            <w:shd w:val="clear" w:color="000000" w:fill="4F81BD"/>
            <w:vAlign w:val="center"/>
            <w:hideMark/>
          </w:tcPr>
          <w:p w:rsidR="00751D8B" w:rsidRPr="00751D8B" w:rsidRDefault="00751D8B" w:rsidP="00751D8B">
            <w:pPr>
              <w:widowControl/>
              <w:jc w:val="center"/>
              <w:rPr>
                <w:rFonts w:ascii="楷体" w:eastAsia="楷体" w:hAnsi="楷体" w:cs="宋体"/>
                <w:color w:val="000000"/>
                <w:kern w:val="0"/>
                <w:sz w:val="24"/>
                <w:szCs w:val="24"/>
              </w:rPr>
            </w:pPr>
            <w:r w:rsidRPr="00751D8B">
              <w:rPr>
                <w:rFonts w:ascii="楷体" w:eastAsia="楷体" w:hAnsi="楷体" w:cs="宋体" w:hint="eastAsia"/>
                <w:color w:val="000000"/>
                <w:kern w:val="0"/>
                <w:sz w:val="44"/>
                <w:szCs w:val="44"/>
              </w:rPr>
              <w:t>通惠期货</w:t>
            </w:r>
            <w:r w:rsidRPr="00751D8B">
              <w:rPr>
                <w:rFonts w:ascii="楷体" w:eastAsia="楷体" w:hAnsi="楷体" w:cs="宋体" w:hint="eastAsia"/>
                <w:color w:val="000000"/>
                <w:kern w:val="0"/>
                <w:sz w:val="24"/>
                <w:szCs w:val="24"/>
              </w:rPr>
              <w:br/>
              <w:t>棉花日报2017.4.7</w:t>
            </w:r>
          </w:p>
        </w:tc>
        <w:tc>
          <w:tcPr>
            <w:tcW w:w="1260" w:type="dxa"/>
            <w:tcBorders>
              <w:top w:val="single" w:sz="4" w:space="0" w:color="auto"/>
              <w:left w:val="nil"/>
              <w:bottom w:val="single" w:sz="4" w:space="0" w:color="auto"/>
              <w:right w:val="single" w:sz="4" w:space="0" w:color="auto"/>
            </w:tcBorders>
            <w:shd w:val="clear" w:color="000000" w:fill="C5D9F1"/>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今日</w:t>
            </w:r>
          </w:p>
        </w:tc>
        <w:tc>
          <w:tcPr>
            <w:tcW w:w="1080" w:type="dxa"/>
            <w:tcBorders>
              <w:top w:val="single" w:sz="4" w:space="0" w:color="auto"/>
              <w:left w:val="nil"/>
              <w:bottom w:val="single" w:sz="4" w:space="0" w:color="auto"/>
              <w:right w:val="single" w:sz="4" w:space="0" w:color="auto"/>
            </w:tcBorders>
            <w:shd w:val="clear" w:color="000000" w:fill="C5D9F1"/>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上一交易日</w:t>
            </w:r>
          </w:p>
        </w:tc>
        <w:tc>
          <w:tcPr>
            <w:tcW w:w="1080" w:type="dxa"/>
            <w:tcBorders>
              <w:top w:val="single" w:sz="4" w:space="0" w:color="auto"/>
              <w:left w:val="nil"/>
              <w:bottom w:val="single" w:sz="4" w:space="0" w:color="auto"/>
              <w:right w:val="single" w:sz="4" w:space="0" w:color="auto"/>
            </w:tcBorders>
            <w:shd w:val="clear" w:color="000000" w:fill="C5D9F1"/>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涨跌</w:t>
            </w:r>
          </w:p>
        </w:tc>
        <w:tc>
          <w:tcPr>
            <w:tcW w:w="1540" w:type="dxa"/>
            <w:tcBorders>
              <w:top w:val="single" w:sz="4" w:space="0" w:color="auto"/>
              <w:left w:val="nil"/>
              <w:bottom w:val="single" w:sz="4" w:space="0" w:color="auto"/>
              <w:right w:val="single" w:sz="4" w:space="0" w:color="auto"/>
            </w:tcBorders>
            <w:shd w:val="clear" w:color="000000" w:fill="C5D9F1"/>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涨跌幅（%）</w:t>
            </w:r>
          </w:p>
        </w:tc>
      </w:tr>
      <w:tr w:rsidR="00751D8B" w:rsidRPr="00751D8B" w:rsidTr="00751D8B">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国内现货价格</w:t>
            </w:r>
          </w:p>
        </w:tc>
        <w:tc>
          <w:tcPr>
            <w:tcW w:w="2200" w:type="dxa"/>
            <w:tcBorders>
              <w:top w:val="nil"/>
              <w:left w:val="nil"/>
              <w:bottom w:val="single" w:sz="4" w:space="0" w:color="auto"/>
              <w:right w:val="single" w:sz="4" w:space="0" w:color="auto"/>
            </w:tcBorders>
            <w:shd w:val="clear" w:color="auto" w:fill="auto"/>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CC Index328</w:t>
            </w:r>
          </w:p>
        </w:tc>
        <w:tc>
          <w:tcPr>
            <w:tcW w:w="1260" w:type="dxa"/>
            <w:tcBorders>
              <w:top w:val="nil"/>
              <w:left w:val="nil"/>
              <w:bottom w:val="single" w:sz="4" w:space="0" w:color="auto"/>
              <w:right w:val="single" w:sz="4" w:space="0" w:color="auto"/>
            </w:tcBorders>
            <w:shd w:val="clear" w:color="auto" w:fill="auto"/>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15848</w:t>
            </w:r>
          </w:p>
        </w:tc>
        <w:tc>
          <w:tcPr>
            <w:tcW w:w="1080" w:type="dxa"/>
            <w:tcBorders>
              <w:top w:val="nil"/>
              <w:left w:val="nil"/>
              <w:bottom w:val="single" w:sz="4" w:space="0" w:color="auto"/>
              <w:right w:val="single" w:sz="4" w:space="0" w:color="auto"/>
            </w:tcBorders>
            <w:shd w:val="clear" w:color="auto" w:fill="auto"/>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15851</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751D8B" w:rsidRPr="00751D8B" w:rsidRDefault="00751D8B" w:rsidP="00751D8B">
            <w:pPr>
              <w:widowControl/>
              <w:jc w:val="center"/>
              <w:rPr>
                <w:rFonts w:ascii="楷体" w:eastAsia="楷体" w:hAnsi="楷体" w:cs="宋体"/>
                <w:color w:val="006100"/>
                <w:kern w:val="0"/>
                <w:sz w:val="22"/>
              </w:rPr>
            </w:pPr>
            <w:r w:rsidRPr="00751D8B">
              <w:rPr>
                <w:rFonts w:ascii="楷体" w:eastAsia="楷体" w:hAnsi="楷体" w:cs="宋体" w:hint="eastAsia"/>
                <w:color w:val="006100"/>
                <w:kern w:val="0"/>
                <w:sz w:val="22"/>
              </w:rPr>
              <w:t>-3</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751D8B" w:rsidRPr="00751D8B" w:rsidRDefault="00751D8B" w:rsidP="00751D8B">
            <w:pPr>
              <w:widowControl/>
              <w:jc w:val="center"/>
              <w:rPr>
                <w:rFonts w:ascii="楷体" w:eastAsia="楷体" w:hAnsi="楷体" w:cs="宋体"/>
                <w:color w:val="006100"/>
                <w:kern w:val="0"/>
                <w:sz w:val="22"/>
              </w:rPr>
            </w:pPr>
            <w:r w:rsidRPr="00751D8B">
              <w:rPr>
                <w:rFonts w:ascii="楷体" w:eastAsia="楷体" w:hAnsi="楷体" w:cs="宋体" w:hint="eastAsia"/>
                <w:color w:val="006100"/>
                <w:kern w:val="0"/>
                <w:sz w:val="22"/>
              </w:rPr>
              <w:t>0.0%</w:t>
            </w:r>
          </w:p>
        </w:tc>
      </w:tr>
      <w:tr w:rsidR="00751D8B" w:rsidRPr="00751D8B" w:rsidTr="00751D8B">
        <w:trPr>
          <w:trHeight w:val="270"/>
        </w:trPr>
        <w:tc>
          <w:tcPr>
            <w:tcW w:w="1080" w:type="dxa"/>
            <w:vMerge/>
            <w:tcBorders>
              <w:top w:val="nil"/>
              <w:left w:val="single" w:sz="4" w:space="0" w:color="auto"/>
              <w:bottom w:val="single" w:sz="4" w:space="0" w:color="auto"/>
              <w:right w:val="single" w:sz="4" w:space="0" w:color="auto"/>
            </w:tcBorders>
            <w:vAlign w:val="center"/>
            <w:hideMark/>
          </w:tcPr>
          <w:p w:rsidR="00751D8B" w:rsidRPr="00751D8B" w:rsidRDefault="00751D8B" w:rsidP="00751D8B">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新疆</w:t>
            </w:r>
          </w:p>
        </w:tc>
        <w:tc>
          <w:tcPr>
            <w:tcW w:w="1260" w:type="dxa"/>
            <w:tcBorders>
              <w:top w:val="nil"/>
              <w:left w:val="nil"/>
              <w:bottom w:val="single" w:sz="4" w:space="0" w:color="auto"/>
              <w:right w:val="single" w:sz="4" w:space="0" w:color="auto"/>
            </w:tcBorders>
            <w:shd w:val="clear" w:color="auto" w:fill="auto"/>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15560</w:t>
            </w:r>
          </w:p>
        </w:tc>
        <w:tc>
          <w:tcPr>
            <w:tcW w:w="1080" w:type="dxa"/>
            <w:tcBorders>
              <w:top w:val="nil"/>
              <w:left w:val="nil"/>
              <w:bottom w:val="single" w:sz="4" w:space="0" w:color="auto"/>
              <w:right w:val="single" w:sz="4" w:space="0" w:color="auto"/>
            </w:tcBorders>
            <w:shd w:val="clear" w:color="auto" w:fill="auto"/>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15560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51D8B" w:rsidRPr="00751D8B" w:rsidRDefault="00751D8B" w:rsidP="00751D8B">
            <w:pPr>
              <w:widowControl/>
              <w:jc w:val="center"/>
              <w:rPr>
                <w:rFonts w:ascii="楷体" w:eastAsia="楷体" w:hAnsi="楷体" w:cs="宋体"/>
                <w:color w:val="9C6500"/>
                <w:kern w:val="0"/>
                <w:sz w:val="22"/>
              </w:rPr>
            </w:pPr>
            <w:r w:rsidRPr="00751D8B">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51D8B" w:rsidRPr="00751D8B" w:rsidRDefault="00751D8B" w:rsidP="00751D8B">
            <w:pPr>
              <w:widowControl/>
              <w:jc w:val="center"/>
              <w:rPr>
                <w:rFonts w:ascii="楷体" w:eastAsia="楷体" w:hAnsi="楷体" w:cs="宋体"/>
                <w:color w:val="9C6500"/>
                <w:kern w:val="0"/>
                <w:sz w:val="22"/>
              </w:rPr>
            </w:pPr>
            <w:r w:rsidRPr="00751D8B">
              <w:rPr>
                <w:rFonts w:ascii="楷体" w:eastAsia="楷体" w:hAnsi="楷体" w:cs="宋体" w:hint="eastAsia"/>
                <w:color w:val="9C6500"/>
                <w:kern w:val="0"/>
                <w:sz w:val="22"/>
              </w:rPr>
              <w:t>0.0%</w:t>
            </w:r>
          </w:p>
        </w:tc>
      </w:tr>
      <w:tr w:rsidR="00751D8B" w:rsidRPr="00751D8B" w:rsidTr="00751D8B">
        <w:trPr>
          <w:trHeight w:val="270"/>
        </w:trPr>
        <w:tc>
          <w:tcPr>
            <w:tcW w:w="1080" w:type="dxa"/>
            <w:vMerge/>
            <w:tcBorders>
              <w:top w:val="nil"/>
              <w:left w:val="single" w:sz="4" w:space="0" w:color="auto"/>
              <w:bottom w:val="single" w:sz="4" w:space="0" w:color="auto"/>
              <w:right w:val="single" w:sz="4" w:space="0" w:color="auto"/>
            </w:tcBorders>
            <w:vAlign w:val="center"/>
            <w:hideMark/>
          </w:tcPr>
          <w:p w:rsidR="00751D8B" w:rsidRPr="00751D8B" w:rsidRDefault="00751D8B" w:rsidP="00751D8B">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河南</w:t>
            </w:r>
          </w:p>
        </w:tc>
        <w:tc>
          <w:tcPr>
            <w:tcW w:w="1260" w:type="dxa"/>
            <w:tcBorders>
              <w:top w:val="nil"/>
              <w:left w:val="nil"/>
              <w:bottom w:val="single" w:sz="4" w:space="0" w:color="auto"/>
              <w:right w:val="single" w:sz="4" w:space="0" w:color="auto"/>
            </w:tcBorders>
            <w:shd w:val="clear" w:color="auto" w:fill="auto"/>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15870</w:t>
            </w:r>
          </w:p>
        </w:tc>
        <w:tc>
          <w:tcPr>
            <w:tcW w:w="1080" w:type="dxa"/>
            <w:tcBorders>
              <w:top w:val="nil"/>
              <w:left w:val="nil"/>
              <w:bottom w:val="single" w:sz="4" w:space="0" w:color="auto"/>
              <w:right w:val="single" w:sz="4" w:space="0" w:color="auto"/>
            </w:tcBorders>
            <w:shd w:val="clear" w:color="auto" w:fill="auto"/>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15870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51D8B" w:rsidRPr="00751D8B" w:rsidRDefault="00751D8B" w:rsidP="00751D8B">
            <w:pPr>
              <w:widowControl/>
              <w:jc w:val="center"/>
              <w:rPr>
                <w:rFonts w:ascii="楷体" w:eastAsia="楷体" w:hAnsi="楷体" w:cs="宋体"/>
                <w:color w:val="9C6500"/>
                <w:kern w:val="0"/>
                <w:sz w:val="22"/>
              </w:rPr>
            </w:pPr>
            <w:r w:rsidRPr="00751D8B">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51D8B" w:rsidRPr="00751D8B" w:rsidRDefault="00751D8B" w:rsidP="00751D8B">
            <w:pPr>
              <w:widowControl/>
              <w:jc w:val="center"/>
              <w:rPr>
                <w:rFonts w:ascii="楷体" w:eastAsia="楷体" w:hAnsi="楷体" w:cs="宋体"/>
                <w:color w:val="9C6500"/>
                <w:kern w:val="0"/>
                <w:sz w:val="22"/>
              </w:rPr>
            </w:pPr>
            <w:r w:rsidRPr="00751D8B">
              <w:rPr>
                <w:rFonts w:ascii="楷体" w:eastAsia="楷体" w:hAnsi="楷体" w:cs="宋体" w:hint="eastAsia"/>
                <w:color w:val="9C6500"/>
                <w:kern w:val="0"/>
                <w:sz w:val="22"/>
              </w:rPr>
              <w:t>0.0%</w:t>
            </w:r>
          </w:p>
        </w:tc>
      </w:tr>
      <w:tr w:rsidR="00751D8B" w:rsidRPr="00751D8B" w:rsidTr="00751D8B">
        <w:trPr>
          <w:trHeight w:val="270"/>
        </w:trPr>
        <w:tc>
          <w:tcPr>
            <w:tcW w:w="1080" w:type="dxa"/>
            <w:vMerge/>
            <w:tcBorders>
              <w:top w:val="nil"/>
              <w:left w:val="single" w:sz="4" w:space="0" w:color="auto"/>
              <w:bottom w:val="single" w:sz="4" w:space="0" w:color="auto"/>
              <w:right w:val="single" w:sz="4" w:space="0" w:color="auto"/>
            </w:tcBorders>
            <w:vAlign w:val="center"/>
            <w:hideMark/>
          </w:tcPr>
          <w:p w:rsidR="00751D8B" w:rsidRPr="00751D8B" w:rsidRDefault="00751D8B" w:rsidP="00751D8B">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山东</w:t>
            </w:r>
          </w:p>
        </w:tc>
        <w:tc>
          <w:tcPr>
            <w:tcW w:w="1260" w:type="dxa"/>
            <w:tcBorders>
              <w:top w:val="nil"/>
              <w:left w:val="nil"/>
              <w:bottom w:val="single" w:sz="4" w:space="0" w:color="auto"/>
              <w:right w:val="single" w:sz="4" w:space="0" w:color="auto"/>
            </w:tcBorders>
            <w:shd w:val="clear" w:color="auto" w:fill="auto"/>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15810</w:t>
            </w:r>
          </w:p>
        </w:tc>
        <w:tc>
          <w:tcPr>
            <w:tcW w:w="1080" w:type="dxa"/>
            <w:tcBorders>
              <w:top w:val="nil"/>
              <w:left w:val="nil"/>
              <w:bottom w:val="single" w:sz="4" w:space="0" w:color="auto"/>
              <w:right w:val="single" w:sz="4" w:space="0" w:color="auto"/>
            </w:tcBorders>
            <w:shd w:val="clear" w:color="auto" w:fill="auto"/>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15810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51D8B" w:rsidRPr="00751D8B" w:rsidRDefault="00751D8B" w:rsidP="00751D8B">
            <w:pPr>
              <w:widowControl/>
              <w:jc w:val="center"/>
              <w:rPr>
                <w:rFonts w:ascii="楷体" w:eastAsia="楷体" w:hAnsi="楷体" w:cs="宋体"/>
                <w:color w:val="9C6500"/>
                <w:kern w:val="0"/>
                <w:sz w:val="22"/>
              </w:rPr>
            </w:pPr>
            <w:r w:rsidRPr="00751D8B">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51D8B" w:rsidRPr="00751D8B" w:rsidRDefault="00751D8B" w:rsidP="00751D8B">
            <w:pPr>
              <w:widowControl/>
              <w:jc w:val="center"/>
              <w:rPr>
                <w:rFonts w:ascii="楷体" w:eastAsia="楷体" w:hAnsi="楷体" w:cs="宋体"/>
                <w:color w:val="9C6500"/>
                <w:kern w:val="0"/>
                <w:sz w:val="22"/>
              </w:rPr>
            </w:pPr>
            <w:r w:rsidRPr="00751D8B">
              <w:rPr>
                <w:rFonts w:ascii="楷体" w:eastAsia="楷体" w:hAnsi="楷体" w:cs="宋体" w:hint="eastAsia"/>
                <w:color w:val="9C6500"/>
                <w:kern w:val="0"/>
                <w:sz w:val="22"/>
              </w:rPr>
              <w:t>0.0%</w:t>
            </w:r>
          </w:p>
        </w:tc>
      </w:tr>
      <w:tr w:rsidR="00751D8B" w:rsidRPr="00751D8B" w:rsidTr="00751D8B">
        <w:trPr>
          <w:trHeight w:val="270"/>
        </w:trPr>
        <w:tc>
          <w:tcPr>
            <w:tcW w:w="1080" w:type="dxa"/>
            <w:vMerge/>
            <w:tcBorders>
              <w:top w:val="nil"/>
              <w:left w:val="single" w:sz="4" w:space="0" w:color="auto"/>
              <w:bottom w:val="single" w:sz="4" w:space="0" w:color="auto"/>
              <w:right w:val="single" w:sz="4" w:space="0" w:color="auto"/>
            </w:tcBorders>
            <w:vAlign w:val="center"/>
            <w:hideMark/>
          </w:tcPr>
          <w:p w:rsidR="00751D8B" w:rsidRPr="00751D8B" w:rsidRDefault="00751D8B" w:rsidP="00751D8B">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湖北</w:t>
            </w:r>
          </w:p>
        </w:tc>
        <w:tc>
          <w:tcPr>
            <w:tcW w:w="1260" w:type="dxa"/>
            <w:tcBorders>
              <w:top w:val="nil"/>
              <w:left w:val="nil"/>
              <w:bottom w:val="single" w:sz="4" w:space="0" w:color="auto"/>
              <w:right w:val="single" w:sz="4" w:space="0" w:color="auto"/>
            </w:tcBorders>
            <w:shd w:val="clear" w:color="auto" w:fill="auto"/>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15820</w:t>
            </w:r>
          </w:p>
        </w:tc>
        <w:tc>
          <w:tcPr>
            <w:tcW w:w="1080" w:type="dxa"/>
            <w:tcBorders>
              <w:top w:val="nil"/>
              <w:left w:val="nil"/>
              <w:bottom w:val="single" w:sz="4" w:space="0" w:color="auto"/>
              <w:right w:val="single" w:sz="4" w:space="0" w:color="auto"/>
            </w:tcBorders>
            <w:shd w:val="clear" w:color="auto" w:fill="auto"/>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15820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51D8B" w:rsidRPr="00751D8B" w:rsidRDefault="00751D8B" w:rsidP="00751D8B">
            <w:pPr>
              <w:widowControl/>
              <w:jc w:val="center"/>
              <w:rPr>
                <w:rFonts w:ascii="楷体" w:eastAsia="楷体" w:hAnsi="楷体" w:cs="宋体"/>
                <w:color w:val="9C6500"/>
                <w:kern w:val="0"/>
                <w:sz w:val="22"/>
              </w:rPr>
            </w:pPr>
            <w:r w:rsidRPr="00751D8B">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51D8B" w:rsidRPr="00751D8B" w:rsidRDefault="00751D8B" w:rsidP="00751D8B">
            <w:pPr>
              <w:widowControl/>
              <w:jc w:val="center"/>
              <w:rPr>
                <w:rFonts w:ascii="楷体" w:eastAsia="楷体" w:hAnsi="楷体" w:cs="宋体"/>
                <w:color w:val="9C6500"/>
                <w:kern w:val="0"/>
                <w:sz w:val="22"/>
              </w:rPr>
            </w:pPr>
            <w:r w:rsidRPr="00751D8B">
              <w:rPr>
                <w:rFonts w:ascii="楷体" w:eastAsia="楷体" w:hAnsi="楷体" w:cs="宋体" w:hint="eastAsia"/>
                <w:color w:val="9C6500"/>
                <w:kern w:val="0"/>
                <w:sz w:val="22"/>
              </w:rPr>
              <w:t>0.0%</w:t>
            </w:r>
          </w:p>
        </w:tc>
      </w:tr>
      <w:tr w:rsidR="00751D8B" w:rsidRPr="00751D8B" w:rsidTr="00751D8B">
        <w:trPr>
          <w:trHeight w:val="270"/>
        </w:trPr>
        <w:tc>
          <w:tcPr>
            <w:tcW w:w="1080" w:type="dxa"/>
            <w:vMerge/>
            <w:tcBorders>
              <w:top w:val="nil"/>
              <w:left w:val="single" w:sz="4" w:space="0" w:color="auto"/>
              <w:bottom w:val="single" w:sz="4" w:space="0" w:color="auto"/>
              <w:right w:val="single" w:sz="4" w:space="0" w:color="auto"/>
            </w:tcBorders>
            <w:vAlign w:val="center"/>
            <w:hideMark/>
          </w:tcPr>
          <w:p w:rsidR="00751D8B" w:rsidRPr="00751D8B" w:rsidRDefault="00751D8B" w:rsidP="00751D8B">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浙江</w:t>
            </w:r>
          </w:p>
        </w:tc>
        <w:tc>
          <w:tcPr>
            <w:tcW w:w="1260" w:type="dxa"/>
            <w:tcBorders>
              <w:top w:val="nil"/>
              <w:left w:val="nil"/>
              <w:bottom w:val="single" w:sz="4" w:space="0" w:color="auto"/>
              <w:right w:val="single" w:sz="4" w:space="0" w:color="auto"/>
            </w:tcBorders>
            <w:shd w:val="clear" w:color="auto" w:fill="auto"/>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15900</w:t>
            </w:r>
          </w:p>
        </w:tc>
        <w:tc>
          <w:tcPr>
            <w:tcW w:w="1080" w:type="dxa"/>
            <w:tcBorders>
              <w:top w:val="nil"/>
              <w:left w:val="nil"/>
              <w:bottom w:val="single" w:sz="4" w:space="0" w:color="auto"/>
              <w:right w:val="single" w:sz="4" w:space="0" w:color="auto"/>
            </w:tcBorders>
            <w:shd w:val="clear" w:color="auto" w:fill="auto"/>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15900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51D8B" w:rsidRPr="00751D8B" w:rsidRDefault="00751D8B" w:rsidP="00751D8B">
            <w:pPr>
              <w:widowControl/>
              <w:jc w:val="center"/>
              <w:rPr>
                <w:rFonts w:ascii="楷体" w:eastAsia="楷体" w:hAnsi="楷体" w:cs="宋体"/>
                <w:color w:val="9C6500"/>
                <w:kern w:val="0"/>
                <w:sz w:val="22"/>
              </w:rPr>
            </w:pPr>
            <w:r w:rsidRPr="00751D8B">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51D8B" w:rsidRPr="00751D8B" w:rsidRDefault="00751D8B" w:rsidP="00751D8B">
            <w:pPr>
              <w:widowControl/>
              <w:jc w:val="center"/>
              <w:rPr>
                <w:rFonts w:ascii="楷体" w:eastAsia="楷体" w:hAnsi="楷体" w:cs="宋体"/>
                <w:color w:val="9C6500"/>
                <w:kern w:val="0"/>
                <w:sz w:val="22"/>
              </w:rPr>
            </w:pPr>
            <w:r w:rsidRPr="00751D8B">
              <w:rPr>
                <w:rFonts w:ascii="楷体" w:eastAsia="楷体" w:hAnsi="楷体" w:cs="宋体" w:hint="eastAsia"/>
                <w:color w:val="9C6500"/>
                <w:kern w:val="0"/>
                <w:sz w:val="22"/>
              </w:rPr>
              <w:t>0.0%</w:t>
            </w:r>
          </w:p>
        </w:tc>
      </w:tr>
      <w:tr w:rsidR="00751D8B" w:rsidRPr="00751D8B" w:rsidTr="00751D8B">
        <w:trPr>
          <w:trHeight w:val="54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外棉</w:t>
            </w:r>
          </w:p>
        </w:tc>
        <w:tc>
          <w:tcPr>
            <w:tcW w:w="2200" w:type="dxa"/>
            <w:tcBorders>
              <w:top w:val="nil"/>
              <w:left w:val="nil"/>
              <w:bottom w:val="single" w:sz="4" w:space="0" w:color="auto"/>
              <w:right w:val="single" w:sz="4" w:space="0" w:color="auto"/>
            </w:tcBorders>
            <w:shd w:val="clear" w:color="auto" w:fill="auto"/>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德州棉花（美分/磅）</w:t>
            </w:r>
          </w:p>
        </w:tc>
        <w:tc>
          <w:tcPr>
            <w:tcW w:w="1260" w:type="dxa"/>
            <w:tcBorders>
              <w:top w:val="nil"/>
              <w:left w:val="nil"/>
              <w:bottom w:val="single" w:sz="4" w:space="0" w:color="auto"/>
              <w:right w:val="single" w:sz="4" w:space="0" w:color="auto"/>
            </w:tcBorders>
            <w:shd w:val="clear" w:color="auto" w:fill="auto"/>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87</w:t>
            </w:r>
          </w:p>
        </w:tc>
        <w:tc>
          <w:tcPr>
            <w:tcW w:w="1080" w:type="dxa"/>
            <w:tcBorders>
              <w:top w:val="nil"/>
              <w:left w:val="nil"/>
              <w:bottom w:val="single" w:sz="4" w:space="0" w:color="auto"/>
              <w:right w:val="single" w:sz="4" w:space="0" w:color="auto"/>
            </w:tcBorders>
            <w:shd w:val="clear" w:color="auto" w:fill="auto"/>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87</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51D8B" w:rsidRPr="00751D8B" w:rsidRDefault="00751D8B" w:rsidP="00751D8B">
            <w:pPr>
              <w:widowControl/>
              <w:jc w:val="center"/>
              <w:rPr>
                <w:rFonts w:ascii="楷体" w:eastAsia="楷体" w:hAnsi="楷体" w:cs="宋体"/>
                <w:color w:val="9C6500"/>
                <w:kern w:val="0"/>
                <w:sz w:val="22"/>
              </w:rPr>
            </w:pPr>
            <w:r w:rsidRPr="00751D8B">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51D8B" w:rsidRPr="00751D8B" w:rsidRDefault="00751D8B" w:rsidP="00751D8B">
            <w:pPr>
              <w:widowControl/>
              <w:jc w:val="center"/>
              <w:rPr>
                <w:rFonts w:ascii="楷体" w:eastAsia="楷体" w:hAnsi="楷体" w:cs="宋体"/>
                <w:color w:val="9C6500"/>
                <w:kern w:val="0"/>
                <w:sz w:val="22"/>
              </w:rPr>
            </w:pPr>
            <w:r w:rsidRPr="00751D8B">
              <w:rPr>
                <w:rFonts w:ascii="楷体" w:eastAsia="楷体" w:hAnsi="楷体" w:cs="宋体" w:hint="eastAsia"/>
                <w:color w:val="9C6500"/>
                <w:kern w:val="0"/>
                <w:sz w:val="22"/>
              </w:rPr>
              <w:t>0.0%</w:t>
            </w:r>
          </w:p>
        </w:tc>
      </w:tr>
      <w:tr w:rsidR="00751D8B" w:rsidRPr="00751D8B" w:rsidTr="00751D8B">
        <w:trPr>
          <w:trHeight w:val="540"/>
        </w:trPr>
        <w:tc>
          <w:tcPr>
            <w:tcW w:w="1080" w:type="dxa"/>
            <w:vMerge/>
            <w:tcBorders>
              <w:top w:val="nil"/>
              <w:left w:val="single" w:sz="4" w:space="0" w:color="auto"/>
              <w:bottom w:val="single" w:sz="4" w:space="0" w:color="auto"/>
              <w:right w:val="single" w:sz="4" w:space="0" w:color="auto"/>
            </w:tcBorders>
            <w:vAlign w:val="center"/>
            <w:hideMark/>
          </w:tcPr>
          <w:p w:rsidR="00751D8B" w:rsidRPr="00751D8B" w:rsidRDefault="00751D8B" w:rsidP="00751D8B">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印度Shankar-6（美分/磅）</w:t>
            </w:r>
          </w:p>
        </w:tc>
        <w:tc>
          <w:tcPr>
            <w:tcW w:w="1260" w:type="dxa"/>
            <w:tcBorders>
              <w:top w:val="nil"/>
              <w:left w:val="nil"/>
              <w:bottom w:val="single" w:sz="4" w:space="0" w:color="auto"/>
              <w:right w:val="single" w:sz="4" w:space="0" w:color="auto"/>
            </w:tcBorders>
            <w:shd w:val="clear" w:color="auto" w:fill="auto"/>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86.75</w:t>
            </w:r>
          </w:p>
        </w:tc>
        <w:tc>
          <w:tcPr>
            <w:tcW w:w="1080" w:type="dxa"/>
            <w:tcBorders>
              <w:top w:val="nil"/>
              <w:left w:val="nil"/>
              <w:bottom w:val="single" w:sz="4" w:space="0" w:color="auto"/>
              <w:right w:val="single" w:sz="4" w:space="0" w:color="auto"/>
            </w:tcBorders>
            <w:shd w:val="clear" w:color="auto" w:fill="auto"/>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86.75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51D8B" w:rsidRPr="00751D8B" w:rsidRDefault="00751D8B" w:rsidP="00751D8B">
            <w:pPr>
              <w:widowControl/>
              <w:jc w:val="center"/>
              <w:rPr>
                <w:rFonts w:ascii="楷体" w:eastAsia="楷体" w:hAnsi="楷体" w:cs="宋体"/>
                <w:color w:val="9C6500"/>
                <w:kern w:val="0"/>
                <w:sz w:val="22"/>
              </w:rPr>
            </w:pPr>
            <w:r w:rsidRPr="00751D8B">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51D8B" w:rsidRPr="00751D8B" w:rsidRDefault="00751D8B" w:rsidP="00751D8B">
            <w:pPr>
              <w:widowControl/>
              <w:jc w:val="center"/>
              <w:rPr>
                <w:rFonts w:ascii="楷体" w:eastAsia="楷体" w:hAnsi="楷体" w:cs="宋体"/>
                <w:color w:val="9C6500"/>
                <w:kern w:val="0"/>
                <w:sz w:val="22"/>
              </w:rPr>
            </w:pPr>
            <w:r w:rsidRPr="00751D8B">
              <w:rPr>
                <w:rFonts w:ascii="楷体" w:eastAsia="楷体" w:hAnsi="楷体" w:cs="宋体" w:hint="eastAsia"/>
                <w:color w:val="9C6500"/>
                <w:kern w:val="0"/>
                <w:sz w:val="22"/>
              </w:rPr>
              <w:t>0.0%</w:t>
            </w:r>
          </w:p>
        </w:tc>
      </w:tr>
      <w:tr w:rsidR="00751D8B" w:rsidRPr="00751D8B" w:rsidTr="00751D8B">
        <w:trPr>
          <w:trHeight w:val="270"/>
        </w:trPr>
        <w:tc>
          <w:tcPr>
            <w:tcW w:w="1080" w:type="dxa"/>
            <w:vMerge/>
            <w:tcBorders>
              <w:top w:val="nil"/>
              <w:left w:val="single" w:sz="4" w:space="0" w:color="auto"/>
              <w:bottom w:val="single" w:sz="4" w:space="0" w:color="auto"/>
              <w:right w:val="single" w:sz="4" w:space="0" w:color="auto"/>
            </w:tcBorders>
            <w:vAlign w:val="center"/>
            <w:hideMark/>
          </w:tcPr>
          <w:p w:rsidR="00751D8B" w:rsidRPr="00751D8B" w:rsidRDefault="00751D8B" w:rsidP="00751D8B">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Cot A</w:t>
            </w:r>
          </w:p>
        </w:tc>
        <w:tc>
          <w:tcPr>
            <w:tcW w:w="1260" w:type="dxa"/>
            <w:tcBorders>
              <w:top w:val="nil"/>
              <w:left w:val="nil"/>
              <w:bottom w:val="single" w:sz="4" w:space="0" w:color="auto"/>
              <w:right w:val="single" w:sz="4" w:space="0" w:color="auto"/>
            </w:tcBorders>
            <w:shd w:val="clear" w:color="auto" w:fill="auto"/>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85.6</w:t>
            </w:r>
          </w:p>
        </w:tc>
        <w:tc>
          <w:tcPr>
            <w:tcW w:w="1080" w:type="dxa"/>
            <w:tcBorders>
              <w:top w:val="nil"/>
              <w:left w:val="nil"/>
              <w:bottom w:val="single" w:sz="4" w:space="0" w:color="auto"/>
              <w:right w:val="single" w:sz="4" w:space="0" w:color="auto"/>
            </w:tcBorders>
            <w:shd w:val="clear" w:color="auto" w:fill="auto"/>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86</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751D8B" w:rsidRPr="00751D8B" w:rsidRDefault="00751D8B" w:rsidP="00751D8B">
            <w:pPr>
              <w:widowControl/>
              <w:jc w:val="center"/>
              <w:rPr>
                <w:rFonts w:ascii="楷体" w:eastAsia="楷体" w:hAnsi="楷体" w:cs="宋体"/>
                <w:color w:val="006100"/>
                <w:kern w:val="0"/>
                <w:sz w:val="22"/>
              </w:rPr>
            </w:pPr>
            <w:r w:rsidRPr="00751D8B">
              <w:rPr>
                <w:rFonts w:ascii="楷体" w:eastAsia="楷体" w:hAnsi="楷体" w:cs="宋体" w:hint="eastAsia"/>
                <w:color w:val="006100"/>
                <w:kern w:val="0"/>
                <w:sz w:val="22"/>
              </w:rPr>
              <w:t>-0.4</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751D8B" w:rsidRPr="00751D8B" w:rsidRDefault="00751D8B" w:rsidP="00751D8B">
            <w:pPr>
              <w:widowControl/>
              <w:jc w:val="center"/>
              <w:rPr>
                <w:rFonts w:ascii="楷体" w:eastAsia="楷体" w:hAnsi="楷体" w:cs="宋体"/>
                <w:color w:val="006100"/>
                <w:kern w:val="0"/>
                <w:sz w:val="22"/>
              </w:rPr>
            </w:pPr>
            <w:r w:rsidRPr="00751D8B">
              <w:rPr>
                <w:rFonts w:ascii="楷体" w:eastAsia="楷体" w:hAnsi="楷体" w:cs="宋体" w:hint="eastAsia"/>
                <w:color w:val="006100"/>
                <w:kern w:val="0"/>
                <w:sz w:val="22"/>
              </w:rPr>
              <w:t>-0.5%</w:t>
            </w:r>
          </w:p>
        </w:tc>
      </w:tr>
      <w:tr w:rsidR="00751D8B" w:rsidRPr="00751D8B" w:rsidTr="00751D8B">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期货</w:t>
            </w:r>
          </w:p>
        </w:tc>
        <w:tc>
          <w:tcPr>
            <w:tcW w:w="2200" w:type="dxa"/>
            <w:tcBorders>
              <w:top w:val="nil"/>
              <w:left w:val="nil"/>
              <w:bottom w:val="single" w:sz="4" w:space="0" w:color="auto"/>
              <w:right w:val="single" w:sz="4" w:space="0" w:color="auto"/>
            </w:tcBorders>
            <w:shd w:val="clear" w:color="auto" w:fill="auto"/>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CF1705</w:t>
            </w:r>
          </w:p>
        </w:tc>
        <w:tc>
          <w:tcPr>
            <w:tcW w:w="1260" w:type="dxa"/>
            <w:tcBorders>
              <w:top w:val="nil"/>
              <w:left w:val="nil"/>
              <w:bottom w:val="single" w:sz="4" w:space="0" w:color="auto"/>
              <w:right w:val="single" w:sz="4" w:space="0" w:color="auto"/>
            </w:tcBorders>
            <w:shd w:val="clear" w:color="auto" w:fill="auto"/>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14840</w:t>
            </w:r>
          </w:p>
        </w:tc>
        <w:tc>
          <w:tcPr>
            <w:tcW w:w="1080" w:type="dxa"/>
            <w:tcBorders>
              <w:top w:val="nil"/>
              <w:left w:val="nil"/>
              <w:bottom w:val="single" w:sz="4" w:space="0" w:color="auto"/>
              <w:right w:val="single" w:sz="4" w:space="0" w:color="auto"/>
            </w:tcBorders>
            <w:shd w:val="clear" w:color="auto" w:fill="auto"/>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14910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751D8B" w:rsidRPr="00751D8B" w:rsidRDefault="00751D8B" w:rsidP="00751D8B">
            <w:pPr>
              <w:widowControl/>
              <w:jc w:val="center"/>
              <w:rPr>
                <w:rFonts w:ascii="楷体" w:eastAsia="楷体" w:hAnsi="楷体" w:cs="宋体"/>
                <w:color w:val="006100"/>
                <w:kern w:val="0"/>
                <w:sz w:val="22"/>
              </w:rPr>
            </w:pPr>
            <w:r w:rsidRPr="00751D8B">
              <w:rPr>
                <w:rFonts w:ascii="楷体" w:eastAsia="楷体" w:hAnsi="楷体" w:cs="宋体" w:hint="eastAsia"/>
                <w:color w:val="006100"/>
                <w:kern w:val="0"/>
                <w:sz w:val="22"/>
              </w:rPr>
              <w:t>-70</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751D8B" w:rsidRPr="00751D8B" w:rsidRDefault="00751D8B" w:rsidP="00751D8B">
            <w:pPr>
              <w:widowControl/>
              <w:jc w:val="center"/>
              <w:rPr>
                <w:rFonts w:ascii="楷体" w:eastAsia="楷体" w:hAnsi="楷体" w:cs="宋体"/>
                <w:color w:val="006100"/>
                <w:kern w:val="0"/>
                <w:sz w:val="22"/>
              </w:rPr>
            </w:pPr>
            <w:r w:rsidRPr="00751D8B">
              <w:rPr>
                <w:rFonts w:ascii="楷体" w:eastAsia="楷体" w:hAnsi="楷体" w:cs="宋体" w:hint="eastAsia"/>
                <w:color w:val="006100"/>
                <w:kern w:val="0"/>
                <w:sz w:val="22"/>
              </w:rPr>
              <w:t>-0.5%</w:t>
            </w:r>
          </w:p>
        </w:tc>
      </w:tr>
      <w:tr w:rsidR="00751D8B" w:rsidRPr="00751D8B" w:rsidTr="00751D8B">
        <w:trPr>
          <w:trHeight w:val="270"/>
        </w:trPr>
        <w:tc>
          <w:tcPr>
            <w:tcW w:w="1080" w:type="dxa"/>
            <w:vMerge/>
            <w:tcBorders>
              <w:top w:val="nil"/>
              <w:left w:val="single" w:sz="4" w:space="0" w:color="auto"/>
              <w:bottom w:val="single" w:sz="4" w:space="0" w:color="auto"/>
              <w:right w:val="single" w:sz="4" w:space="0" w:color="auto"/>
            </w:tcBorders>
            <w:vAlign w:val="center"/>
            <w:hideMark/>
          </w:tcPr>
          <w:p w:rsidR="00751D8B" w:rsidRPr="00751D8B" w:rsidRDefault="00751D8B" w:rsidP="00751D8B">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CF1709</w:t>
            </w:r>
          </w:p>
        </w:tc>
        <w:tc>
          <w:tcPr>
            <w:tcW w:w="1260" w:type="dxa"/>
            <w:tcBorders>
              <w:top w:val="nil"/>
              <w:left w:val="nil"/>
              <w:bottom w:val="single" w:sz="4" w:space="0" w:color="auto"/>
              <w:right w:val="single" w:sz="4" w:space="0" w:color="auto"/>
            </w:tcBorders>
            <w:shd w:val="clear" w:color="auto" w:fill="auto"/>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15355</w:t>
            </w:r>
          </w:p>
        </w:tc>
        <w:tc>
          <w:tcPr>
            <w:tcW w:w="1080" w:type="dxa"/>
            <w:tcBorders>
              <w:top w:val="nil"/>
              <w:left w:val="nil"/>
              <w:bottom w:val="single" w:sz="4" w:space="0" w:color="auto"/>
              <w:right w:val="single" w:sz="4" w:space="0" w:color="auto"/>
            </w:tcBorders>
            <w:shd w:val="clear" w:color="auto" w:fill="auto"/>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15430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751D8B" w:rsidRPr="00751D8B" w:rsidRDefault="00751D8B" w:rsidP="00751D8B">
            <w:pPr>
              <w:widowControl/>
              <w:jc w:val="center"/>
              <w:rPr>
                <w:rFonts w:ascii="楷体" w:eastAsia="楷体" w:hAnsi="楷体" w:cs="宋体"/>
                <w:color w:val="006100"/>
                <w:kern w:val="0"/>
                <w:sz w:val="22"/>
              </w:rPr>
            </w:pPr>
            <w:r w:rsidRPr="00751D8B">
              <w:rPr>
                <w:rFonts w:ascii="楷体" w:eastAsia="楷体" w:hAnsi="楷体" w:cs="宋体" w:hint="eastAsia"/>
                <w:color w:val="006100"/>
                <w:kern w:val="0"/>
                <w:sz w:val="22"/>
              </w:rPr>
              <w:t>-75</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751D8B" w:rsidRPr="00751D8B" w:rsidRDefault="00751D8B" w:rsidP="00751D8B">
            <w:pPr>
              <w:widowControl/>
              <w:jc w:val="center"/>
              <w:rPr>
                <w:rFonts w:ascii="楷体" w:eastAsia="楷体" w:hAnsi="楷体" w:cs="宋体"/>
                <w:color w:val="006100"/>
                <w:kern w:val="0"/>
                <w:sz w:val="22"/>
              </w:rPr>
            </w:pPr>
            <w:r w:rsidRPr="00751D8B">
              <w:rPr>
                <w:rFonts w:ascii="楷体" w:eastAsia="楷体" w:hAnsi="楷体" w:cs="宋体" w:hint="eastAsia"/>
                <w:color w:val="006100"/>
                <w:kern w:val="0"/>
                <w:sz w:val="22"/>
              </w:rPr>
              <w:t>-0.5%</w:t>
            </w:r>
          </w:p>
        </w:tc>
      </w:tr>
      <w:tr w:rsidR="00751D8B" w:rsidRPr="00751D8B" w:rsidTr="00751D8B">
        <w:trPr>
          <w:trHeight w:val="270"/>
        </w:trPr>
        <w:tc>
          <w:tcPr>
            <w:tcW w:w="1080" w:type="dxa"/>
            <w:vMerge/>
            <w:tcBorders>
              <w:top w:val="nil"/>
              <w:left w:val="single" w:sz="4" w:space="0" w:color="auto"/>
              <w:bottom w:val="single" w:sz="4" w:space="0" w:color="auto"/>
              <w:right w:val="single" w:sz="4" w:space="0" w:color="auto"/>
            </w:tcBorders>
            <w:vAlign w:val="center"/>
            <w:hideMark/>
          </w:tcPr>
          <w:p w:rsidR="00751D8B" w:rsidRPr="00751D8B" w:rsidRDefault="00751D8B" w:rsidP="00751D8B">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CF1801</w:t>
            </w:r>
          </w:p>
        </w:tc>
        <w:tc>
          <w:tcPr>
            <w:tcW w:w="1260" w:type="dxa"/>
            <w:tcBorders>
              <w:top w:val="nil"/>
              <w:left w:val="nil"/>
              <w:bottom w:val="single" w:sz="4" w:space="0" w:color="auto"/>
              <w:right w:val="single" w:sz="4" w:space="0" w:color="auto"/>
            </w:tcBorders>
            <w:shd w:val="clear" w:color="auto" w:fill="auto"/>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15730</w:t>
            </w:r>
          </w:p>
        </w:tc>
        <w:tc>
          <w:tcPr>
            <w:tcW w:w="1080" w:type="dxa"/>
            <w:tcBorders>
              <w:top w:val="nil"/>
              <w:left w:val="nil"/>
              <w:bottom w:val="single" w:sz="4" w:space="0" w:color="auto"/>
              <w:right w:val="single" w:sz="4" w:space="0" w:color="auto"/>
            </w:tcBorders>
            <w:shd w:val="clear" w:color="auto" w:fill="auto"/>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15765</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751D8B" w:rsidRPr="00751D8B" w:rsidRDefault="00751D8B" w:rsidP="00751D8B">
            <w:pPr>
              <w:widowControl/>
              <w:jc w:val="center"/>
              <w:rPr>
                <w:rFonts w:ascii="楷体" w:eastAsia="楷体" w:hAnsi="楷体" w:cs="宋体"/>
                <w:color w:val="006100"/>
                <w:kern w:val="0"/>
                <w:sz w:val="22"/>
              </w:rPr>
            </w:pPr>
            <w:r w:rsidRPr="00751D8B">
              <w:rPr>
                <w:rFonts w:ascii="楷体" w:eastAsia="楷体" w:hAnsi="楷体" w:cs="宋体" w:hint="eastAsia"/>
                <w:color w:val="006100"/>
                <w:kern w:val="0"/>
                <w:sz w:val="22"/>
              </w:rPr>
              <w:t>-35</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751D8B" w:rsidRPr="00751D8B" w:rsidRDefault="00751D8B" w:rsidP="00751D8B">
            <w:pPr>
              <w:widowControl/>
              <w:jc w:val="center"/>
              <w:rPr>
                <w:rFonts w:ascii="楷体" w:eastAsia="楷体" w:hAnsi="楷体" w:cs="宋体"/>
                <w:color w:val="006100"/>
                <w:kern w:val="0"/>
                <w:sz w:val="22"/>
              </w:rPr>
            </w:pPr>
            <w:r w:rsidRPr="00751D8B">
              <w:rPr>
                <w:rFonts w:ascii="楷体" w:eastAsia="楷体" w:hAnsi="楷体" w:cs="宋体" w:hint="eastAsia"/>
                <w:color w:val="006100"/>
                <w:kern w:val="0"/>
                <w:sz w:val="22"/>
              </w:rPr>
              <w:t>-0.2%</w:t>
            </w:r>
          </w:p>
        </w:tc>
      </w:tr>
      <w:tr w:rsidR="00751D8B" w:rsidRPr="00751D8B" w:rsidTr="00751D8B">
        <w:trPr>
          <w:trHeight w:val="270"/>
        </w:trPr>
        <w:tc>
          <w:tcPr>
            <w:tcW w:w="1080" w:type="dxa"/>
            <w:vMerge/>
            <w:tcBorders>
              <w:top w:val="nil"/>
              <w:left w:val="single" w:sz="4" w:space="0" w:color="auto"/>
              <w:bottom w:val="single" w:sz="4" w:space="0" w:color="auto"/>
              <w:right w:val="single" w:sz="4" w:space="0" w:color="auto"/>
            </w:tcBorders>
            <w:vAlign w:val="center"/>
            <w:hideMark/>
          </w:tcPr>
          <w:p w:rsidR="00751D8B" w:rsidRPr="00751D8B" w:rsidRDefault="00751D8B" w:rsidP="00751D8B">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美棉主连</w:t>
            </w:r>
          </w:p>
        </w:tc>
        <w:tc>
          <w:tcPr>
            <w:tcW w:w="1260" w:type="dxa"/>
            <w:tcBorders>
              <w:top w:val="nil"/>
              <w:left w:val="nil"/>
              <w:bottom w:val="single" w:sz="4" w:space="0" w:color="auto"/>
              <w:right w:val="single" w:sz="4" w:space="0" w:color="auto"/>
            </w:tcBorders>
            <w:shd w:val="clear" w:color="auto" w:fill="auto"/>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74.57</w:t>
            </w:r>
          </w:p>
        </w:tc>
        <w:tc>
          <w:tcPr>
            <w:tcW w:w="1080" w:type="dxa"/>
            <w:tcBorders>
              <w:top w:val="nil"/>
              <w:left w:val="nil"/>
              <w:bottom w:val="single" w:sz="4" w:space="0" w:color="auto"/>
              <w:right w:val="single" w:sz="4" w:space="0" w:color="auto"/>
            </w:tcBorders>
            <w:shd w:val="clear" w:color="auto" w:fill="auto"/>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74.86</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751D8B" w:rsidRPr="00751D8B" w:rsidRDefault="00751D8B" w:rsidP="00751D8B">
            <w:pPr>
              <w:widowControl/>
              <w:jc w:val="center"/>
              <w:rPr>
                <w:rFonts w:ascii="楷体" w:eastAsia="楷体" w:hAnsi="楷体" w:cs="宋体"/>
                <w:color w:val="006100"/>
                <w:kern w:val="0"/>
                <w:sz w:val="22"/>
              </w:rPr>
            </w:pPr>
            <w:r w:rsidRPr="00751D8B">
              <w:rPr>
                <w:rFonts w:ascii="楷体" w:eastAsia="楷体" w:hAnsi="楷体" w:cs="宋体" w:hint="eastAsia"/>
                <w:color w:val="006100"/>
                <w:kern w:val="0"/>
                <w:sz w:val="22"/>
              </w:rPr>
              <w:t>-0.29</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751D8B" w:rsidRPr="00751D8B" w:rsidRDefault="00751D8B" w:rsidP="00751D8B">
            <w:pPr>
              <w:widowControl/>
              <w:jc w:val="center"/>
              <w:rPr>
                <w:rFonts w:ascii="楷体" w:eastAsia="楷体" w:hAnsi="楷体" w:cs="宋体"/>
                <w:color w:val="006100"/>
                <w:kern w:val="0"/>
                <w:sz w:val="22"/>
              </w:rPr>
            </w:pPr>
            <w:r w:rsidRPr="00751D8B">
              <w:rPr>
                <w:rFonts w:ascii="楷体" w:eastAsia="楷体" w:hAnsi="楷体" w:cs="宋体" w:hint="eastAsia"/>
                <w:color w:val="006100"/>
                <w:kern w:val="0"/>
                <w:sz w:val="22"/>
              </w:rPr>
              <w:t>-0.4%</w:t>
            </w:r>
          </w:p>
        </w:tc>
      </w:tr>
      <w:tr w:rsidR="00751D8B" w:rsidRPr="00751D8B" w:rsidTr="00751D8B">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港口</w:t>
            </w:r>
          </w:p>
        </w:tc>
        <w:tc>
          <w:tcPr>
            <w:tcW w:w="2200" w:type="dxa"/>
            <w:tcBorders>
              <w:top w:val="nil"/>
              <w:left w:val="nil"/>
              <w:bottom w:val="single" w:sz="4" w:space="0" w:color="auto"/>
              <w:right w:val="single" w:sz="4" w:space="0" w:color="auto"/>
            </w:tcBorders>
            <w:shd w:val="clear" w:color="auto" w:fill="auto"/>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FC Index M</w:t>
            </w:r>
          </w:p>
        </w:tc>
        <w:tc>
          <w:tcPr>
            <w:tcW w:w="1260" w:type="dxa"/>
            <w:tcBorders>
              <w:top w:val="nil"/>
              <w:left w:val="nil"/>
              <w:bottom w:val="single" w:sz="4" w:space="0" w:color="auto"/>
              <w:right w:val="single" w:sz="4" w:space="0" w:color="auto"/>
            </w:tcBorders>
            <w:shd w:val="clear" w:color="auto" w:fill="auto"/>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86.54</w:t>
            </w:r>
          </w:p>
        </w:tc>
        <w:tc>
          <w:tcPr>
            <w:tcW w:w="1080" w:type="dxa"/>
            <w:tcBorders>
              <w:top w:val="nil"/>
              <w:left w:val="nil"/>
              <w:bottom w:val="single" w:sz="4" w:space="0" w:color="auto"/>
              <w:right w:val="single" w:sz="4" w:space="0" w:color="auto"/>
            </w:tcBorders>
            <w:shd w:val="clear" w:color="auto" w:fill="auto"/>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86.52</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751D8B" w:rsidRPr="00751D8B" w:rsidRDefault="00751D8B" w:rsidP="00751D8B">
            <w:pPr>
              <w:widowControl/>
              <w:jc w:val="center"/>
              <w:rPr>
                <w:rFonts w:ascii="楷体" w:eastAsia="楷体" w:hAnsi="楷体" w:cs="宋体"/>
                <w:color w:val="9C0006"/>
                <w:kern w:val="0"/>
                <w:sz w:val="22"/>
              </w:rPr>
            </w:pPr>
            <w:r w:rsidRPr="00751D8B">
              <w:rPr>
                <w:rFonts w:ascii="楷体" w:eastAsia="楷体" w:hAnsi="楷体" w:cs="宋体" w:hint="eastAsia"/>
                <w:color w:val="9C0006"/>
                <w:kern w:val="0"/>
                <w:sz w:val="22"/>
              </w:rPr>
              <w:t>0.02</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751D8B" w:rsidRPr="00751D8B" w:rsidRDefault="00751D8B" w:rsidP="00751D8B">
            <w:pPr>
              <w:widowControl/>
              <w:jc w:val="center"/>
              <w:rPr>
                <w:rFonts w:ascii="楷体" w:eastAsia="楷体" w:hAnsi="楷体" w:cs="宋体"/>
                <w:color w:val="9C0006"/>
                <w:kern w:val="0"/>
                <w:sz w:val="22"/>
              </w:rPr>
            </w:pPr>
            <w:r w:rsidRPr="00751D8B">
              <w:rPr>
                <w:rFonts w:ascii="楷体" w:eastAsia="楷体" w:hAnsi="楷体" w:cs="宋体" w:hint="eastAsia"/>
                <w:color w:val="9C0006"/>
                <w:kern w:val="0"/>
                <w:sz w:val="22"/>
              </w:rPr>
              <w:t>0.0%</w:t>
            </w:r>
          </w:p>
        </w:tc>
      </w:tr>
      <w:tr w:rsidR="00751D8B" w:rsidRPr="00751D8B" w:rsidTr="00751D8B">
        <w:trPr>
          <w:trHeight w:val="270"/>
        </w:trPr>
        <w:tc>
          <w:tcPr>
            <w:tcW w:w="1080" w:type="dxa"/>
            <w:vMerge/>
            <w:tcBorders>
              <w:top w:val="nil"/>
              <w:left w:val="single" w:sz="4" w:space="0" w:color="auto"/>
              <w:bottom w:val="single" w:sz="4" w:space="0" w:color="auto"/>
              <w:right w:val="single" w:sz="4" w:space="0" w:color="auto"/>
            </w:tcBorders>
            <w:vAlign w:val="center"/>
            <w:hideMark/>
          </w:tcPr>
          <w:p w:rsidR="00751D8B" w:rsidRPr="00751D8B" w:rsidRDefault="00751D8B" w:rsidP="00751D8B">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FC Index M 1%</w:t>
            </w:r>
          </w:p>
        </w:tc>
        <w:tc>
          <w:tcPr>
            <w:tcW w:w="1260" w:type="dxa"/>
            <w:tcBorders>
              <w:top w:val="nil"/>
              <w:left w:val="nil"/>
              <w:bottom w:val="single" w:sz="4" w:space="0" w:color="auto"/>
              <w:right w:val="single" w:sz="4" w:space="0" w:color="auto"/>
            </w:tcBorders>
            <w:shd w:val="clear" w:color="auto" w:fill="auto"/>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15250</w:t>
            </w:r>
          </w:p>
        </w:tc>
        <w:tc>
          <w:tcPr>
            <w:tcW w:w="1080" w:type="dxa"/>
            <w:tcBorders>
              <w:top w:val="nil"/>
              <w:left w:val="nil"/>
              <w:bottom w:val="single" w:sz="4" w:space="0" w:color="auto"/>
              <w:right w:val="single" w:sz="4" w:space="0" w:color="auto"/>
            </w:tcBorders>
            <w:shd w:val="clear" w:color="auto" w:fill="auto"/>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15246</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751D8B" w:rsidRPr="00751D8B" w:rsidRDefault="00751D8B" w:rsidP="00751D8B">
            <w:pPr>
              <w:widowControl/>
              <w:jc w:val="center"/>
              <w:rPr>
                <w:rFonts w:ascii="楷体" w:eastAsia="楷体" w:hAnsi="楷体" w:cs="宋体"/>
                <w:color w:val="9C0006"/>
                <w:kern w:val="0"/>
                <w:sz w:val="22"/>
              </w:rPr>
            </w:pPr>
            <w:r w:rsidRPr="00751D8B">
              <w:rPr>
                <w:rFonts w:ascii="楷体" w:eastAsia="楷体" w:hAnsi="楷体" w:cs="宋体" w:hint="eastAsia"/>
                <w:color w:val="9C0006"/>
                <w:kern w:val="0"/>
                <w:sz w:val="22"/>
              </w:rPr>
              <w:t>4</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751D8B" w:rsidRPr="00751D8B" w:rsidRDefault="00751D8B" w:rsidP="00751D8B">
            <w:pPr>
              <w:widowControl/>
              <w:jc w:val="center"/>
              <w:rPr>
                <w:rFonts w:ascii="楷体" w:eastAsia="楷体" w:hAnsi="楷体" w:cs="宋体"/>
                <w:color w:val="9C0006"/>
                <w:kern w:val="0"/>
                <w:sz w:val="22"/>
              </w:rPr>
            </w:pPr>
            <w:r w:rsidRPr="00751D8B">
              <w:rPr>
                <w:rFonts w:ascii="楷体" w:eastAsia="楷体" w:hAnsi="楷体" w:cs="宋体" w:hint="eastAsia"/>
                <w:color w:val="9C0006"/>
                <w:kern w:val="0"/>
                <w:sz w:val="22"/>
              </w:rPr>
              <w:t>0.0%</w:t>
            </w:r>
          </w:p>
        </w:tc>
      </w:tr>
      <w:tr w:rsidR="00751D8B" w:rsidRPr="00751D8B" w:rsidTr="00751D8B">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替代品</w:t>
            </w:r>
          </w:p>
        </w:tc>
        <w:tc>
          <w:tcPr>
            <w:tcW w:w="2200" w:type="dxa"/>
            <w:tcBorders>
              <w:top w:val="nil"/>
              <w:left w:val="nil"/>
              <w:bottom w:val="single" w:sz="4" w:space="0" w:color="auto"/>
              <w:right w:val="single" w:sz="4" w:space="0" w:color="auto"/>
            </w:tcBorders>
            <w:shd w:val="clear" w:color="auto" w:fill="auto"/>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涤纶短纤</w:t>
            </w:r>
          </w:p>
        </w:tc>
        <w:tc>
          <w:tcPr>
            <w:tcW w:w="1260" w:type="dxa"/>
            <w:tcBorders>
              <w:top w:val="nil"/>
              <w:left w:val="nil"/>
              <w:bottom w:val="single" w:sz="4" w:space="0" w:color="auto"/>
              <w:right w:val="single" w:sz="4" w:space="0" w:color="auto"/>
            </w:tcBorders>
            <w:shd w:val="clear" w:color="auto" w:fill="auto"/>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7600</w:t>
            </w:r>
          </w:p>
        </w:tc>
        <w:tc>
          <w:tcPr>
            <w:tcW w:w="1080" w:type="dxa"/>
            <w:tcBorders>
              <w:top w:val="nil"/>
              <w:left w:val="nil"/>
              <w:bottom w:val="single" w:sz="4" w:space="0" w:color="auto"/>
              <w:right w:val="single" w:sz="4" w:space="0" w:color="auto"/>
            </w:tcBorders>
            <w:shd w:val="clear" w:color="auto" w:fill="auto"/>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7600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51D8B" w:rsidRPr="00751D8B" w:rsidRDefault="00751D8B" w:rsidP="00751D8B">
            <w:pPr>
              <w:widowControl/>
              <w:jc w:val="center"/>
              <w:rPr>
                <w:rFonts w:ascii="楷体" w:eastAsia="楷体" w:hAnsi="楷体" w:cs="宋体"/>
                <w:color w:val="9C6500"/>
                <w:kern w:val="0"/>
                <w:sz w:val="22"/>
              </w:rPr>
            </w:pPr>
            <w:r w:rsidRPr="00751D8B">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51D8B" w:rsidRPr="00751D8B" w:rsidRDefault="00751D8B" w:rsidP="00751D8B">
            <w:pPr>
              <w:widowControl/>
              <w:jc w:val="center"/>
              <w:rPr>
                <w:rFonts w:ascii="楷体" w:eastAsia="楷体" w:hAnsi="楷体" w:cs="宋体"/>
                <w:color w:val="9C6500"/>
                <w:kern w:val="0"/>
                <w:sz w:val="22"/>
              </w:rPr>
            </w:pPr>
            <w:r w:rsidRPr="00751D8B">
              <w:rPr>
                <w:rFonts w:ascii="楷体" w:eastAsia="楷体" w:hAnsi="楷体" w:cs="宋体" w:hint="eastAsia"/>
                <w:color w:val="9C6500"/>
                <w:kern w:val="0"/>
                <w:sz w:val="22"/>
              </w:rPr>
              <w:t>0.0%</w:t>
            </w:r>
          </w:p>
        </w:tc>
      </w:tr>
      <w:tr w:rsidR="00751D8B" w:rsidRPr="00751D8B" w:rsidTr="00751D8B">
        <w:trPr>
          <w:trHeight w:val="270"/>
        </w:trPr>
        <w:tc>
          <w:tcPr>
            <w:tcW w:w="1080" w:type="dxa"/>
            <w:vMerge/>
            <w:tcBorders>
              <w:top w:val="nil"/>
              <w:left w:val="single" w:sz="4" w:space="0" w:color="auto"/>
              <w:bottom w:val="single" w:sz="4" w:space="0" w:color="auto"/>
              <w:right w:val="single" w:sz="4" w:space="0" w:color="auto"/>
            </w:tcBorders>
            <w:vAlign w:val="center"/>
            <w:hideMark/>
          </w:tcPr>
          <w:p w:rsidR="00751D8B" w:rsidRPr="00751D8B" w:rsidRDefault="00751D8B" w:rsidP="00751D8B">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粘胶短纤</w:t>
            </w:r>
          </w:p>
        </w:tc>
        <w:tc>
          <w:tcPr>
            <w:tcW w:w="1260" w:type="dxa"/>
            <w:tcBorders>
              <w:top w:val="nil"/>
              <w:left w:val="nil"/>
              <w:bottom w:val="single" w:sz="4" w:space="0" w:color="auto"/>
              <w:right w:val="single" w:sz="4" w:space="0" w:color="auto"/>
            </w:tcBorders>
            <w:shd w:val="clear" w:color="auto" w:fill="auto"/>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16400</w:t>
            </w:r>
          </w:p>
        </w:tc>
        <w:tc>
          <w:tcPr>
            <w:tcW w:w="1080" w:type="dxa"/>
            <w:tcBorders>
              <w:top w:val="nil"/>
              <w:left w:val="nil"/>
              <w:bottom w:val="single" w:sz="4" w:space="0" w:color="auto"/>
              <w:right w:val="single" w:sz="4" w:space="0" w:color="auto"/>
            </w:tcBorders>
            <w:shd w:val="clear" w:color="auto" w:fill="auto"/>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16500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751D8B" w:rsidRPr="00751D8B" w:rsidRDefault="00751D8B" w:rsidP="00751D8B">
            <w:pPr>
              <w:widowControl/>
              <w:jc w:val="center"/>
              <w:rPr>
                <w:rFonts w:ascii="楷体" w:eastAsia="楷体" w:hAnsi="楷体" w:cs="宋体"/>
                <w:color w:val="006100"/>
                <w:kern w:val="0"/>
                <w:sz w:val="22"/>
              </w:rPr>
            </w:pPr>
            <w:r w:rsidRPr="00751D8B">
              <w:rPr>
                <w:rFonts w:ascii="楷体" w:eastAsia="楷体" w:hAnsi="楷体" w:cs="宋体" w:hint="eastAsia"/>
                <w:color w:val="006100"/>
                <w:kern w:val="0"/>
                <w:sz w:val="22"/>
              </w:rPr>
              <w:t>-100</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751D8B" w:rsidRPr="00751D8B" w:rsidRDefault="00751D8B" w:rsidP="00751D8B">
            <w:pPr>
              <w:widowControl/>
              <w:jc w:val="center"/>
              <w:rPr>
                <w:rFonts w:ascii="楷体" w:eastAsia="楷体" w:hAnsi="楷体" w:cs="宋体"/>
                <w:color w:val="006100"/>
                <w:kern w:val="0"/>
                <w:sz w:val="22"/>
              </w:rPr>
            </w:pPr>
            <w:r w:rsidRPr="00751D8B">
              <w:rPr>
                <w:rFonts w:ascii="楷体" w:eastAsia="楷体" w:hAnsi="楷体" w:cs="宋体" w:hint="eastAsia"/>
                <w:color w:val="006100"/>
                <w:kern w:val="0"/>
                <w:sz w:val="22"/>
              </w:rPr>
              <w:t>-0.6%</w:t>
            </w:r>
          </w:p>
        </w:tc>
      </w:tr>
      <w:tr w:rsidR="00751D8B" w:rsidRPr="00751D8B" w:rsidTr="00751D8B">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下游</w:t>
            </w:r>
          </w:p>
        </w:tc>
        <w:tc>
          <w:tcPr>
            <w:tcW w:w="2200" w:type="dxa"/>
            <w:tcBorders>
              <w:top w:val="nil"/>
              <w:left w:val="nil"/>
              <w:bottom w:val="single" w:sz="4" w:space="0" w:color="auto"/>
              <w:right w:val="single" w:sz="4" w:space="0" w:color="auto"/>
            </w:tcBorders>
            <w:shd w:val="clear" w:color="auto" w:fill="auto"/>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CY Index C32S</w:t>
            </w:r>
          </w:p>
        </w:tc>
        <w:tc>
          <w:tcPr>
            <w:tcW w:w="1260" w:type="dxa"/>
            <w:tcBorders>
              <w:top w:val="nil"/>
              <w:left w:val="nil"/>
              <w:bottom w:val="single" w:sz="4" w:space="0" w:color="auto"/>
              <w:right w:val="single" w:sz="4" w:space="0" w:color="auto"/>
            </w:tcBorders>
            <w:shd w:val="clear" w:color="auto" w:fill="auto"/>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23365</w:t>
            </w:r>
          </w:p>
        </w:tc>
        <w:tc>
          <w:tcPr>
            <w:tcW w:w="1080" w:type="dxa"/>
            <w:tcBorders>
              <w:top w:val="nil"/>
              <w:left w:val="nil"/>
              <w:bottom w:val="single" w:sz="4" w:space="0" w:color="auto"/>
              <w:right w:val="single" w:sz="4" w:space="0" w:color="auto"/>
            </w:tcBorders>
            <w:shd w:val="clear" w:color="auto" w:fill="auto"/>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23365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51D8B" w:rsidRPr="00751D8B" w:rsidRDefault="00751D8B" w:rsidP="00751D8B">
            <w:pPr>
              <w:widowControl/>
              <w:jc w:val="center"/>
              <w:rPr>
                <w:rFonts w:ascii="楷体" w:eastAsia="楷体" w:hAnsi="楷体" w:cs="宋体"/>
                <w:color w:val="9C6500"/>
                <w:kern w:val="0"/>
                <w:sz w:val="22"/>
              </w:rPr>
            </w:pPr>
            <w:r w:rsidRPr="00751D8B">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51D8B" w:rsidRPr="00751D8B" w:rsidRDefault="00751D8B" w:rsidP="00751D8B">
            <w:pPr>
              <w:widowControl/>
              <w:jc w:val="center"/>
              <w:rPr>
                <w:rFonts w:ascii="楷体" w:eastAsia="楷体" w:hAnsi="楷体" w:cs="宋体"/>
                <w:color w:val="9C6500"/>
                <w:kern w:val="0"/>
                <w:sz w:val="22"/>
              </w:rPr>
            </w:pPr>
            <w:r w:rsidRPr="00751D8B">
              <w:rPr>
                <w:rFonts w:ascii="楷体" w:eastAsia="楷体" w:hAnsi="楷体" w:cs="宋体" w:hint="eastAsia"/>
                <w:color w:val="9C6500"/>
                <w:kern w:val="0"/>
                <w:sz w:val="22"/>
              </w:rPr>
              <w:t>0.0%</w:t>
            </w:r>
          </w:p>
        </w:tc>
      </w:tr>
      <w:tr w:rsidR="00751D8B" w:rsidRPr="00751D8B" w:rsidTr="00751D8B">
        <w:trPr>
          <w:trHeight w:val="270"/>
        </w:trPr>
        <w:tc>
          <w:tcPr>
            <w:tcW w:w="1080" w:type="dxa"/>
            <w:vMerge/>
            <w:tcBorders>
              <w:top w:val="nil"/>
              <w:left w:val="single" w:sz="4" w:space="0" w:color="auto"/>
              <w:bottom w:val="single" w:sz="4" w:space="0" w:color="auto"/>
              <w:right w:val="single" w:sz="4" w:space="0" w:color="auto"/>
            </w:tcBorders>
            <w:vAlign w:val="center"/>
            <w:hideMark/>
          </w:tcPr>
          <w:p w:rsidR="00751D8B" w:rsidRPr="00751D8B" w:rsidRDefault="00751D8B" w:rsidP="00751D8B">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FCY Index C32S</w:t>
            </w:r>
          </w:p>
        </w:tc>
        <w:tc>
          <w:tcPr>
            <w:tcW w:w="1260" w:type="dxa"/>
            <w:tcBorders>
              <w:top w:val="nil"/>
              <w:left w:val="nil"/>
              <w:bottom w:val="single" w:sz="4" w:space="0" w:color="auto"/>
              <w:right w:val="single" w:sz="4" w:space="0" w:color="auto"/>
            </w:tcBorders>
            <w:shd w:val="clear" w:color="auto" w:fill="auto"/>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24966</w:t>
            </w:r>
          </w:p>
        </w:tc>
        <w:tc>
          <w:tcPr>
            <w:tcW w:w="1080" w:type="dxa"/>
            <w:tcBorders>
              <w:top w:val="nil"/>
              <w:left w:val="nil"/>
              <w:bottom w:val="single" w:sz="4" w:space="0" w:color="auto"/>
              <w:right w:val="single" w:sz="4" w:space="0" w:color="auto"/>
            </w:tcBorders>
            <w:shd w:val="clear" w:color="auto" w:fill="auto"/>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24927</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751D8B" w:rsidRPr="00751D8B" w:rsidRDefault="00751D8B" w:rsidP="00751D8B">
            <w:pPr>
              <w:widowControl/>
              <w:jc w:val="center"/>
              <w:rPr>
                <w:rFonts w:ascii="楷体" w:eastAsia="楷体" w:hAnsi="楷体" w:cs="宋体"/>
                <w:color w:val="9C0006"/>
                <w:kern w:val="0"/>
                <w:sz w:val="22"/>
              </w:rPr>
            </w:pPr>
            <w:r w:rsidRPr="00751D8B">
              <w:rPr>
                <w:rFonts w:ascii="楷体" w:eastAsia="楷体" w:hAnsi="楷体" w:cs="宋体" w:hint="eastAsia"/>
                <w:color w:val="9C0006"/>
                <w:kern w:val="0"/>
                <w:sz w:val="22"/>
              </w:rPr>
              <w:t>39</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751D8B" w:rsidRPr="00751D8B" w:rsidRDefault="00751D8B" w:rsidP="00751D8B">
            <w:pPr>
              <w:widowControl/>
              <w:jc w:val="center"/>
              <w:rPr>
                <w:rFonts w:ascii="楷体" w:eastAsia="楷体" w:hAnsi="楷体" w:cs="宋体"/>
                <w:color w:val="9C0006"/>
                <w:kern w:val="0"/>
                <w:sz w:val="22"/>
              </w:rPr>
            </w:pPr>
            <w:r w:rsidRPr="00751D8B">
              <w:rPr>
                <w:rFonts w:ascii="楷体" w:eastAsia="楷体" w:hAnsi="楷体" w:cs="宋体" w:hint="eastAsia"/>
                <w:color w:val="9C0006"/>
                <w:kern w:val="0"/>
                <w:sz w:val="22"/>
              </w:rPr>
              <w:t>0.2%</w:t>
            </w:r>
          </w:p>
        </w:tc>
      </w:tr>
      <w:tr w:rsidR="00751D8B" w:rsidRPr="00751D8B" w:rsidTr="00751D8B">
        <w:trPr>
          <w:trHeight w:val="270"/>
        </w:trPr>
        <w:tc>
          <w:tcPr>
            <w:tcW w:w="1080" w:type="dxa"/>
            <w:vMerge/>
            <w:tcBorders>
              <w:top w:val="nil"/>
              <w:left w:val="single" w:sz="4" w:space="0" w:color="auto"/>
              <w:bottom w:val="single" w:sz="4" w:space="0" w:color="auto"/>
              <w:right w:val="single" w:sz="4" w:space="0" w:color="auto"/>
            </w:tcBorders>
            <w:vAlign w:val="center"/>
            <w:hideMark/>
          </w:tcPr>
          <w:p w:rsidR="00751D8B" w:rsidRPr="00751D8B" w:rsidRDefault="00751D8B" w:rsidP="00751D8B">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坯布（40）</w:t>
            </w:r>
          </w:p>
        </w:tc>
        <w:tc>
          <w:tcPr>
            <w:tcW w:w="1260" w:type="dxa"/>
            <w:tcBorders>
              <w:top w:val="nil"/>
              <w:left w:val="nil"/>
              <w:bottom w:val="single" w:sz="4" w:space="0" w:color="auto"/>
              <w:right w:val="single" w:sz="4" w:space="0" w:color="auto"/>
            </w:tcBorders>
            <w:shd w:val="clear" w:color="auto" w:fill="auto"/>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8.11</w:t>
            </w:r>
          </w:p>
        </w:tc>
        <w:tc>
          <w:tcPr>
            <w:tcW w:w="1080" w:type="dxa"/>
            <w:tcBorders>
              <w:top w:val="nil"/>
              <w:left w:val="nil"/>
              <w:bottom w:val="single" w:sz="4" w:space="0" w:color="auto"/>
              <w:right w:val="single" w:sz="4" w:space="0" w:color="auto"/>
            </w:tcBorders>
            <w:shd w:val="clear" w:color="auto" w:fill="auto"/>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8.11</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51D8B" w:rsidRPr="00751D8B" w:rsidRDefault="00751D8B" w:rsidP="00751D8B">
            <w:pPr>
              <w:widowControl/>
              <w:jc w:val="center"/>
              <w:rPr>
                <w:rFonts w:ascii="楷体" w:eastAsia="楷体" w:hAnsi="楷体" w:cs="宋体"/>
                <w:color w:val="9C6500"/>
                <w:kern w:val="0"/>
                <w:sz w:val="22"/>
              </w:rPr>
            </w:pPr>
            <w:r w:rsidRPr="00751D8B">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51D8B" w:rsidRPr="00751D8B" w:rsidRDefault="00751D8B" w:rsidP="00751D8B">
            <w:pPr>
              <w:widowControl/>
              <w:jc w:val="center"/>
              <w:rPr>
                <w:rFonts w:ascii="楷体" w:eastAsia="楷体" w:hAnsi="楷体" w:cs="宋体"/>
                <w:color w:val="9C6500"/>
                <w:kern w:val="0"/>
                <w:sz w:val="22"/>
              </w:rPr>
            </w:pPr>
            <w:r w:rsidRPr="00751D8B">
              <w:rPr>
                <w:rFonts w:ascii="楷体" w:eastAsia="楷体" w:hAnsi="楷体" w:cs="宋体" w:hint="eastAsia"/>
                <w:color w:val="9C6500"/>
                <w:kern w:val="0"/>
                <w:sz w:val="22"/>
              </w:rPr>
              <w:t>0.0%</w:t>
            </w:r>
          </w:p>
        </w:tc>
      </w:tr>
      <w:tr w:rsidR="00751D8B" w:rsidRPr="00751D8B" w:rsidTr="00751D8B">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库存</w:t>
            </w:r>
          </w:p>
        </w:tc>
        <w:tc>
          <w:tcPr>
            <w:tcW w:w="2200" w:type="dxa"/>
            <w:tcBorders>
              <w:top w:val="nil"/>
              <w:left w:val="nil"/>
              <w:bottom w:val="single" w:sz="4" w:space="0" w:color="auto"/>
              <w:right w:val="single" w:sz="4" w:space="0" w:color="auto"/>
            </w:tcBorders>
            <w:shd w:val="clear" w:color="auto" w:fill="auto"/>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仓单（注册+预报）</w:t>
            </w:r>
          </w:p>
        </w:tc>
        <w:tc>
          <w:tcPr>
            <w:tcW w:w="1260" w:type="dxa"/>
            <w:tcBorders>
              <w:top w:val="nil"/>
              <w:left w:val="nil"/>
              <w:bottom w:val="single" w:sz="4" w:space="0" w:color="auto"/>
              <w:right w:val="single" w:sz="4" w:space="0" w:color="auto"/>
            </w:tcBorders>
            <w:shd w:val="clear" w:color="auto" w:fill="auto"/>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6674</w:t>
            </w:r>
          </w:p>
        </w:tc>
        <w:tc>
          <w:tcPr>
            <w:tcW w:w="1080" w:type="dxa"/>
            <w:tcBorders>
              <w:top w:val="nil"/>
              <w:left w:val="nil"/>
              <w:bottom w:val="single" w:sz="4" w:space="0" w:color="auto"/>
              <w:right w:val="single" w:sz="4" w:space="0" w:color="auto"/>
            </w:tcBorders>
            <w:shd w:val="clear" w:color="auto" w:fill="auto"/>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6619</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751D8B" w:rsidRPr="00751D8B" w:rsidRDefault="00751D8B" w:rsidP="00751D8B">
            <w:pPr>
              <w:widowControl/>
              <w:jc w:val="center"/>
              <w:rPr>
                <w:rFonts w:ascii="楷体" w:eastAsia="楷体" w:hAnsi="楷体" w:cs="宋体"/>
                <w:color w:val="9C0006"/>
                <w:kern w:val="0"/>
                <w:sz w:val="22"/>
              </w:rPr>
            </w:pPr>
            <w:r w:rsidRPr="00751D8B">
              <w:rPr>
                <w:rFonts w:ascii="楷体" w:eastAsia="楷体" w:hAnsi="楷体" w:cs="宋体" w:hint="eastAsia"/>
                <w:color w:val="9C0006"/>
                <w:kern w:val="0"/>
                <w:sz w:val="22"/>
              </w:rPr>
              <w:t>55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751D8B" w:rsidRPr="00751D8B" w:rsidRDefault="00751D8B" w:rsidP="00751D8B">
            <w:pPr>
              <w:widowControl/>
              <w:jc w:val="center"/>
              <w:rPr>
                <w:rFonts w:ascii="楷体" w:eastAsia="楷体" w:hAnsi="楷体" w:cs="宋体"/>
                <w:color w:val="9C0006"/>
                <w:kern w:val="0"/>
                <w:sz w:val="22"/>
              </w:rPr>
            </w:pPr>
            <w:r w:rsidRPr="00751D8B">
              <w:rPr>
                <w:rFonts w:ascii="楷体" w:eastAsia="楷体" w:hAnsi="楷体" w:cs="宋体" w:hint="eastAsia"/>
                <w:color w:val="9C0006"/>
                <w:kern w:val="0"/>
                <w:sz w:val="22"/>
              </w:rPr>
              <w:t>0.8%</w:t>
            </w:r>
          </w:p>
        </w:tc>
      </w:tr>
      <w:tr w:rsidR="00751D8B" w:rsidRPr="00751D8B" w:rsidTr="00751D8B">
        <w:trPr>
          <w:trHeight w:val="270"/>
        </w:trPr>
        <w:tc>
          <w:tcPr>
            <w:tcW w:w="1080" w:type="dxa"/>
            <w:vMerge/>
            <w:tcBorders>
              <w:top w:val="nil"/>
              <w:left w:val="single" w:sz="4" w:space="0" w:color="auto"/>
              <w:bottom w:val="single" w:sz="4" w:space="0" w:color="auto"/>
              <w:right w:val="single" w:sz="4" w:space="0" w:color="auto"/>
            </w:tcBorders>
            <w:vAlign w:val="center"/>
            <w:hideMark/>
          </w:tcPr>
          <w:p w:rsidR="00751D8B" w:rsidRPr="00751D8B" w:rsidRDefault="00751D8B" w:rsidP="00751D8B">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坯布库存（天）</w:t>
            </w:r>
          </w:p>
        </w:tc>
        <w:tc>
          <w:tcPr>
            <w:tcW w:w="1260" w:type="dxa"/>
            <w:tcBorders>
              <w:top w:val="nil"/>
              <w:left w:val="nil"/>
              <w:bottom w:val="single" w:sz="4" w:space="0" w:color="auto"/>
              <w:right w:val="single" w:sz="4" w:space="0" w:color="auto"/>
            </w:tcBorders>
            <w:shd w:val="clear" w:color="auto" w:fill="auto"/>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35</w:t>
            </w:r>
          </w:p>
        </w:tc>
        <w:tc>
          <w:tcPr>
            <w:tcW w:w="1080" w:type="dxa"/>
            <w:tcBorders>
              <w:top w:val="nil"/>
              <w:left w:val="nil"/>
              <w:bottom w:val="single" w:sz="4" w:space="0" w:color="auto"/>
              <w:right w:val="single" w:sz="4" w:space="0" w:color="auto"/>
            </w:tcBorders>
            <w:shd w:val="clear" w:color="auto" w:fill="auto"/>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35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51D8B" w:rsidRPr="00751D8B" w:rsidRDefault="00751D8B" w:rsidP="00751D8B">
            <w:pPr>
              <w:widowControl/>
              <w:jc w:val="center"/>
              <w:rPr>
                <w:rFonts w:ascii="楷体" w:eastAsia="楷体" w:hAnsi="楷体" w:cs="宋体"/>
                <w:color w:val="9C6500"/>
                <w:kern w:val="0"/>
                <w:sz w:val="22"/>
              </w:rPr>
            </w:pPr>
            <w:r w:rsidRPr="00751D8B">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51D8B" w:rsidRPr="00751D8B" w:rsidRDefault="00751D8B" w:rsidP="00751D8B">
            <w:pPr>
              <w:widowControl/>
              <w:jc w:val="center"/>
              <w:rPr>
                <w:rFonts w:ascii="楷体" w:eastAsia="楷体" w:hAnsi="楷体" w:cs="宋体"/>
                <w:color w:val="9C6500"/>
                <w:kern w:val="0"/>
                <w:sz w:val="22"/>
              </w:rPr>
            </w:pPr>
            <w:r w:rsidRPr="00751D8B">
              <w:rPr>
                <w:rFonts w:ascii="楷体" w:eastAsia="楷体" w:hAnsi="楷体" w:cs="宋体" w:hint="eastAsia"/>
                <w:color w:val="9C6500"/>
                <w:kern w:val="0"/>
                <w:sz w:val="22"/>
              </w:rPr>
              <w:t>0.0%</w:t>
            </w:r>
          </w:p>
        </w:tc>
      </w:tr>
      <w:tr w:rsidR="00751D8B" w:rsidRPr="00751D8B" w:rsidTr="00751D8B">
        <w:trPr>
          <w:trHeight w:val="270"/>
        </w:trPr>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抛储</w:t>
            </w:r>
          </w:p>
        </w:tc>
        <w:tc>
          <w:tcPr>
            <w:tcW w:w="2200" w:type="dxa"/>
            <w:tcBorders>
              <w:top w:val="nil"/>
              <w:left w:val="nil"/>
              <w:bottom w:val="single" w:sz="4" w:space="0" w:color="auto"/>
              <w:right w:val="single" w:sz="4" w:space="0" w:color="auto"/>
            </w:tcBorders>
            <w:shd w:val="clear" w:color="auto" w:fill="auto"/>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抛储量（万吨）</w:t>
            </w:r>
          </w:p>
        </w:tc>
        <w:tc>
          <w:tcPr>
            <w:tcW w:w="1260" w:type="dxa"/>
            <w:tcBorders>
              <w:top w:val="nil"/>
              <w:left w:val="nil"/>
              <w:bottom w:val="single" w:sz="4" w:space="0" w:color="auto"/>
              <w:right w:val="single" w:sz="4" w:space="0" w:color="auto"/>
            </w:tcBorders>
            <w:shd w:val="clear" w:color="auto" w:fill="auto"/>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2.99</w:t>
            </w:r>
          </w:p>
        </w:tc>
        <w:tc>
          <w:tcPr>
            <w:tcW w:w="1080" w:type="dxa"/>
            <w:tcBorders>
              <w:top w:val="nil"/>
              <w:left w:val="nil"/>
              <w:bottom w:val="single" w:sz="4" w:space="0" w:color="auto"/>
              <w:right w:val="single" w:sz="4" w:space="0" w:color="auto"/>
            </w:tcBorders>
            <w:shd w:val="clear" w:color="auto" w:fill="auto"/>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2.99</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51D8B" w:rsidRPr="00751D8B" w:rsidRDefault="00751D8B" w:rsidP="00751D8B">
            <w:pPr>
              <w:widowControl/>
              <w:jc w:val="center"/>
              <w:rPr>
                <w:rFonts w:ascii="楷体" w:eastAsia="楷体" w:hAnsi="楷体" w:cs="宋体"/>
                <w:color w:val="9C6500"/>
                <w:kern w:val="0"/>
                <w:sz w:val="22"/>
              </w:rPr>
            </w:pPr>
            <w:r w:rsidRPr="00751D8B">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51D8B" w:rsidRPr="00751D8B" w:rsidRDefault="00751D8B" w:rsidP="00751D8B">
            <w:pPr>
              <w:widowControl/>
              <w:jc w:val="center"/>
              <w:rPr>
                <w:rFonts w:ascii="楷体" w:eastAsia="楷体" w:hAnsi="楷体" w:cs="宋体"/>
                <w:color w:val="9C6500"/>
                <w:kern w:val="0"/>
                <w:sz w:val="22"/>
              </w:rPr>
            </w:pPr>
            <w:r w:rsidRPr="00751D8B">
              <w:rPr>
                <w:rFonts w:ascii="楷体" w:eastAsia="楷体" w:hAnsi="楷体" w:cs="宋体" w:hint="eastAsia"/>
                <w:color w:val="9C6500"/>
                <w:kern w:val="0"/>
                <w:sz w:val="22"/>
              </w:rPr>
              <w:t>0.0%</w:t>
            </w:r>
          </w:p>
        </w:tc>
      </w:tr>
      <w:tr w:rsidR="00751D8B" w:rsidRPr="00751D8B" w:rsidTr="00751D8B">
        <w:trPr>
          <w:trHeight w:val="270"/>
        </w:trPr>
        <w:tc>
          <w:tcPr>
            <w:tcW w:w="1080" w:type="dxa"/>
            <w:vMerge/>
            <w:tcBorders>
              <w:top w:val="nil"/>
              <w:left w:val="single" w:sz="4" w:space="0" w:color="auto"/>
              <w:bottom w:val="single" w:sz="4" w:space="0" w:color="000000"/>
              <w:right w:val="single" w:sz="4" w:space="0" w:color="auto"/>
            </w:tcBorders>
            <w:vAlign w:val="center"/>
            <w:hideMark/>
          </w:tcPr>
          <w:p w:rsidR="00751D8B" w:rsidRPr="00751D8B" w:rsidRDefault="00751D8B" w:rsidP="00751D8B">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成交率</w:t>
            </w:r>
          </w:p>
        </w:tc>
        <w:tc>
          <w:tcPr>
            <w:tcW w:w="1260" w:type="dxa"/>
            <w:tcBorders>
              <w:top w:val="nil"/>
              <w:left w:val="nil"/>
              <w:bottom w:val="single" w:sz="4" w:space="0" w:color="auto"/>
              <w:right w:val="single" w:sz="4" w:space="0" w:color="auto"/>
            </w:tcBorders>
            <w:shd w:val="clear" w:color="auto" w:fill="auto"/>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57.15%</w:t>
            </w:r>
          </w:p>
        </w:tc>
        <w:tc>
          <w:tcPr>
            <w:tcW w:w="1080" w:type="dxa"/>
            <w:tcBorders>
              <w:top w:val="nil"/>
              <w:left w:val="nil"/>
              <w:bottom w:val="single" w:sz="4" w:space="0" w:color="auto"/>
              <w:right w:val="single" w:sz="4" w:space="0" w:color="auto"/>
            </w:tcBorders>
            <w:shd w:val="clear" w:color="auto" w:fill="auto"/>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50.17%</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751D8B" w:rsidRPr="00751D8B" w:rsidRDefault="00751D8B" w:rsidP="00751D8B">
            <w:pPr>
              <w:widowControl/>
              <w:jc w:val="center"/>
              <w:rPr>
                <w:rFonts w:ascii="楷体" w:eastAsia="楷体" w:hAnsi="楷体" w:cs="宋体"/>
                <w:color w:val="9C0006"/>
                <w:kern w:val="0"/>
                <w:sz w:val="22"/>
              </w:rPr>
            </w:pPr>
            <w:r w:rsidRPr="00751D8B">
              <w:rPr>
                <w:rFonts w:ascii="楷体" w:eastAsia="楷体" w:hAnsi="楷体" w:cs="宋体" w:hint="eastAsia"/>
                <w:color w:val="9C0006"/>
                <w:kern w:val="0"/>
                <w:sz w:val="22"/>
              </w:rPr>
              <w:t>0.0698</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751D8B" w:rsidRPr="00751D8B" w:rsidRDefault="00751D8B" w:rsidP="00751D8B">
            <w:pPr>
              <w:widowControl/>
              <w:jc w:val="center"/>
              <w:rPr>
                <w:rFonts w:ascii="楷体" w:eastAsia="楷体" w:hAnsi="楷体" w:cs="宋体"/>
                <w:color w:val="9C0006"/>
                <w:kern w:val="0"/>
                <w:sz w:val="22"/>
              </w:rPr>
            </w:pPr>
            <w:r w:rsidRPr="00751D8B">
              <w:rPr>
                <w:rFonts w:ascii="楷体" w:eastAsia="楷体" w:hAnsi="楷体" w:cs="宋体" w:hint="eastAsia"/>
                <w:color w:val="9C0006"/>
                <w:kern w:val="0"/>
                <w:sz w:val="22"/>
              </w:rPr>
              <w:t>13.9%</w:t>
            </w:r>
          </w:p>
        </w:tc>
      </w:tr>
      <w:tr w:rsidR="00751D8B" w:rsidRPr="00751D8B" w:rsidTr="00751D8B">
        <w:trPr>
          <w:trHeight w:val="270"/>
        </w:trPr>
        <w:tc>
          <w:tcPr>
            <w:tcW w:w="1080" w:type="dxa"/>
            <w:vMerge/>
            <w:tcBorders>
              <w:top w:val="nil"/>
              <w:left w:val="single" w:sz="4" w:space="0" w:color="auto"/>
              <w:bottom w:val="single" w:sz="4" w:space="0" w:color="000000"/>
              <w:right w:val="single" w:sz="4" w:space="0" w:color="auto"/>
            </w:tcBorders>
            <w:vAlign w:val="center"/>
            <w:hideMark/>
          </w:tcPr>
          <w:p w:rsidR="00751D8B" w:rsidRPr="00751D8B" w:rsidRDefault="00751D8B" w:rsidP="00751D8B">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成交均价</w:t>
            </w:r>
          </w:p>
        </w:tc>
        <w:tc>
          <w:tcPr>
            <w:tcW w:w="1260" w:type="dxa"/>
            <w:tcBorders>
              <w:top w:val="nil"/>
              <w:left w:val="nil"/>
              <w:bottom w:val="single" w:sz="4" w:space="0" w:color="auto"/>
              <w:right w:val="single" w:sz="4" w:space="0" w:color="auto"/>
            </w:tcBorders>
            <w:shd w:val="clear" w:color="auto" w:fill="auto"/>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14770</w:t>
            </w:r>
          </w:p>
        </w:tc>
        <w:tc>
          <w:tcPr>
            <w:tcW w:w="1080" w:type="dxa"/>
            <w:tcBorders>
              <w:top w:val="nil"/>
              <w:left w:val="nil"/>
              <w:bottom w:val="single" w:sz="4" w:space="0" w:color="auto"/>
              <w:right w:val="single" w:sz="4" w:space="0" w:color="auto"/>
            </w:tcBorders>
            <w:shd w:val="clear" w:color="auto" w:fill="auto"/>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14915</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751D8B" w:rsidRPr="00751D8B" w:rsidRDefault="00751D8B" w:rsidP="00751D8B">
            <w:pPr>
              <w:widowControl/>
              <w:jc w:val="center"/>
              <w:rPr>
                <w:rFonts w:ascii="楷体" w:eastAsia="楷体" w:hAnsi="楷体" w:cs="宋体"/>
                <w:color w:val="006100"/>
                <w:kern w:val="0"/>
                <w:sz w:val="22"/>
              </w:rPr>
            </w:pPr>
            <w:r w:rsidRPr="00751D8B">
              <w:rPr>
                <w:rFonts w:ascii="楷体" w:eastAsia="楷体" w:hAnsi="楷体" w:cs="宋体" w:hint="eastAsia"/>
                <w:color w:val="006100"/>
                <w:kern w:val="0"/>
                <w:sz w:val="22"/>
              </w:rPr>
              <w:t>-145</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751D8B" w:rsidRPr="00751D8B" w:rsidRDefault="00751D8B" w:rsidP="00751D8B">
            <w:pPr>
              <w:widowControl/>
              <w:jc w:val="center"/>
              <w:rPr>
                <w:rFonts w:ascii="楷体" w:eastAsia="楷体" w:hAnsi="楷体" w:cs="宋体"/>
                <w:color w:val="006100"/>
                <w:kern w:val="0"/>
                <w:sz w:val="22"/>
              </w:rPr>
            </w:pPr>
            <w:r w:rsidRPr="00751D8B">
              <w:rPr>
                <w:rFonts w:ascii="楷体" w:eastAsia="楷体" w:hAnsi="楷体" w:cs="宋体" w:hint="eastAsia"/>
                <w:color w:val="006100"/>
                <w:kern w:val="0"/>
                <w:sz w:val="22"/>
              </w:rPr>
              <w:t>-1.0%</w:t>
            </w:r>
          </w:p>
        </w:tc>
      </w:tr>
      <w:tr w:rsidR="00751D8B" w:rsidRPr="00751D8B" w:rsidTr="00751D8B">
        <w:trPr>
          <w:trHeight w:val="270"/>
        </w:trPr>
        <w:tc>
          <w:tcPr>
            <w:tcW w:w="1080" w:type="dxa"/>
            <w:vMerge/>
            <w:tcBorders>
              <w:top w:val="nil"/>
              <w:left w:val="single" w:sz="4" w:space="0" w:color="auto"/>
              <w:bottom w:val="single" w:sz="4" w:space="0" w:color="000000"/>
              <w:right w:val="single" w:sz="4" w:space="0" w:color="auto"/>
            </w:tcBorders>
            <w:vAlign w:val="center"/>
            <w:hideMark/>
          </w:tcPr>
          <w:p w:rsidR="00751D8B" w:rsidRPr="00751D8B" w:rsidRDefault="00751D8B" w:rsidP="00751D8B">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折3128</w:t>
            </w:r>
          </w:p>
        </w:tc>
        <w:tc>
          <w:tcPr>
            <w:tcW w:w="1260" w:type="dxa"/>
            <w:tcBorders>
              <w:top w:val="nil"/>
              <w:left w:val="nil"/>
              <w:bottom w:val="single" w:sz="4" w:space="0" w:color="auto"/>
              <w:right w:val="single" w:sz="4" w:space="0" w:color="auto"/>
            </w:tcBorders>
            <w:shd w:val="clear" w:color="auto" w:fill="auto"/>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15877</w:t>
            </w:r>
          </w:p>
        </w:tc>
        <w:tc>
          <w:tcPr>
            <w:tcW w:w="1080" w:type="dxa"/>
            <w:tcBorders>
              <w:top w:val="nil"/>
              <w:left w:val="nil"/>
              <w:bottom w:val="single" w:sz="4" w:space="0" w:color="auto"/>
              <w:right w:val="single" w:sz="4" w:space="0" w:color="auto"/>
            </w:tcBorders>
            <w:shd w:val="clear" w:color="auto" w:fill="auto"/>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16054</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751D8B" w:rsidRPr="00751D8B" w:rsidRDefault="00751D8B" w:rsidP="00751D8B">
            <w:pPr>
              <w:widowControl/>
              <w:jc w:val="center"/>
              <w:rPr>
                <w:rFonts w:ascii="楷体" w:eastAsia="楷体" w:hAnsi="楷体" w:cs="宋体"/>
                <w:color w:val="006100"/>
                <w:kern w:val="0"/>
                <w:sz w:val="22"/>
              </w:rPr>
            </w:pPr>
            <w:r w:rsidRPr="00751D8B">
              <w:rPr>
                <w:rFonts w:ascii="楷体" w:eastAsia="楷体" w:hAnsi="楷体" w:cs="宋体" w:hint="eastAsia"/>
                <w:color w:val="006100"/>
                <w:kern w:val="0"/>
                <w:sz w:val="22"/>
              </w:rPr>
              <w:t>-177</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751D8B" w:rsidRPr="00751D8B" w:rsidRDefault="00751D8B" w:rsidP="00751D8B">
            <w:pPr>
              <w:widowControl/>
              <w:jc w:val="center"/>
              <w:rPr>
                <w:rFonts w:ascii="楷体" w:eastAsia="楷体" w:hAnsi="楷体" w:cs="宋体"/>
                <w:color w:val="006100"/>
                <w:kern w:val="0"/>
                <w:sz w:val="22"/>
              </w:rPr>
            </w:pPr>
            <w:r w:rsidRPr="00751D8B">
              <w:rPr>
                <w:rFonts w:ascii="楷体" w:eastAsia="楷体" w:hAnsi="楷体" w:cs="宋体" w:hint="eastAsia"/>
                <w:color w:val="006100"/>
                <w:kern w:val="0"/>
                <w:sz w:val="22"/>
              </w:rPr>
              <w:t>-1.1%</w:t>
            </w:r>
          </w:p>
        </w:tc>
      </w:tr>
      <w:tr w:rsidR="00751D8B" w:rsidRPr="00751D8B" w:rsidTr="00751D8B">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价差</w:t>
            </w:r>
          </w:p>
        </w:tc>
        <w:tc>
          <w:tcPr>
            <w:tcW w:w="2200" w:type="dxa"/>
            <w:tcBorders>
              <w:top w:val="nil"/>
              <w:left w:val="nil"/>
              <w:bottom w:val="single" w:sz="4" w:space="0" w:color="auto"/>
              <w:right w:val="single" w:sz="4" w:space="0" w:color="auto"/>
            </w:tcBorders>
            <w:shd w:val="clear" w:color="auto" w:fill="auto"/>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基差</w:t>
            </w:r>
          </w:p>
        </w:tc>
        <w:tc>
          <w:tcPr>
            <w:tcW w:w="1260" w:type="dxa"/>
            <w:tcBorders>
              <w:top w:val="nil"/>
              <w:left w:val="nil"/>
              <w:bottom w:val="single" w:sz="4" w:space="0" w:color="auto"/>
              <w:right w:val="single" w:sz="4" w:space="0" w:color="auto"/>
            </w:tcBorders>
            <w:shd w:val="clear" w:color="auto" w:fill="auto"/>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1008</w:t>
            </w:r>
          </w:p>
        </w:tc>
        <w:tc>
          <w:tcPr>
            <w:tcW w:w="1080" w:type="dxa"/>
            <w:tcBorders>
              <w:top w:val="nil"/>
              <w:left w:val="nil"/>
              <w:bottom w:val="single" w:sz="4" w:space="0" w:color="auto"/>
              <w:right w:val="single" w:sz="4" w:space="0" w:color="auto"/>
            </w:tcBorders>
            <w:shd w:val="clear" w:color="auto" w:fill="auto"/>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941</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751D8B" w:rsidRPr="00751D8B" w:rsidRDefault="00751D8B" w:rsidP="00751D8B">
            <w:pPr>
              <w:widowControl/>
              <w:jc w:val="center"/>
              <w:rPr>
                <w:rFonts w:ascii="楷体" w:eastAsia="楷体" w:hAnsi="楷体" w:cs="宋体"/>
                <w:color w:val="9C0006"/>
                <w:kern w:val="0"/>
                <w:sz w:val="22"/>
              </w:rPr>
            </w:pPr>
            <w:r w:rsidRPr="00751D8B">
              <w:rPr>
                <w:rFonts w:ascii="楷体" w:eastAsia="楷体" w:hAnsi="楷体" w:cs="宋体" w:hint="eastAsia"/>
                <w:color w:val="9C0006"/>
                <w:kern w:val="0"/>
                <w:sz w:val="22"/>
              </w:rPr>
              <w:t>67</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751D8B" w:rsidRPr="00751D8B" w:rsidRDefault="00751D8B" w:rsidP="00751D8B">
            <w:pPr>
              <w:widowControl/>
              <w:jc w:val="center"/>
              <w:rPr>
                <w:rFonts w:ascii="楷体" w:eastAsia="楷体" w:hAnsi="楷体" w:cs="宋体"/>
                <w:color w:val="9C0006"/>
                <w:kern w:val="0"/>
                <w:sz w:val="22"/>
              </w:rPr>
            </w:pPr>
            <w:r w:rsidRPr="00751D8B">
              <w:rPr>
                <w:rFonts w:ascii="楷体" w:eastAsia="楷体" w:hAnsi="楷体" w:cs="宋体" w:hint="eastAsia"/>
                <w:color w:val="9C0006"/>
                <w:kern w:val="0"/>
                <w:sz w:val="22"/>
              </w:rPr>
              <w:t>7.1%</w:t>
            </w:r>
          </w:p>
        </w:tc>
      </w:tr>
      <w:tr w:rsidR="00751D8B" w:rsidRPr="00751D8B" w:rsidTr="00751D8B">
        <w:trPr>
          <w:trHeight w:val="270"/>
        </w:trPr>
        <w:tc>
          <w:tcPr>
            <w:tcW w:w="1080" w:type="dxa"/>
            <w:vMerge/>
            <w:tcBorders>
              <w:top w:val="nil"/>
              <w:left w:val="single" w:sz="4" w:space="0" w:color="auto"/>
              <w:bottom w:val="single" w:sz="4" w:space="0" w:color="auto"/>
              <w:right w:val="single" w:sz="4" w:space="0" w:color="auto"/>
            </w:tcBorders>
            <w:vAlign w:val="center"/>
            <w:hideMark/>
          </w:tcPr>
          <w:p w:rsidR="00751D8B" w:rsidRPr="00751D8B" w:rsidRDefault="00751D8B" w:rsidP="00751D8B">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CF1705-CF1709</w:t>
            </w:r>
          </w:p>
        </w:tc>
        <w:tc>
          <w:tcPr>
            <w:tcW w:w="1260" w:type="dxa"/>
            <w:tcBorders>
              <w:top w:val="nil"/>
              <w:left w:val="nil"/>
              <w:bottom w:val="single" w:sz="4" w:space="0" w:color="auto"/>
              <w:right w:val="single" w:sz="4" w:space="0" w:color="auto"/>
            </w:tcBorders>
            <w:shd w:val="clear" w:color="auto" w:fill="auto"/>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-515</w:t>
            </w:r>
          </w:p>
        </w:tc>
        <w:tc>
          <w:tcPr>
            <w:tcW w:w="1080" w:type="dxa"/>
            <w:tcBorders>
              <w:top w:val="nil"/>
              <w:left w:val="nil"/>
              <w:bottom w:val="single" w:sz="4" w:space="0" w:color="auto"/>
              <w:right w:val="single" w:sz="4" w:space="0" w:color="auto"/>
            </w:tcBorders>
            <w:shd w:val="clear" w:color="auto" w:fill="auto"/>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-520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751D8B" w:rsidRPr="00751D8B" w:rsidRDefault="00751D8B" w:rsidP="00751D8B">
            <w:pPr>
              <w:widowControl/>
              <w:jc w:val="center"/>
              <w:rPr>
                <w:rFonts w:ascii="楷体" w:eastAsia="楷体" w:hAnsi="楷体" w:cs="宋体"/>
                <w:color w:val="9C0006"/>
                <w:kern w:val="0"/>
                <w:sz w:val="22"/>
              </w:rPr>
            </w:pPr>
            <w:r w:rsidRPr="00751D8B">
              <w:rPr>
                <w:rFonts w:ascii="楷体" w:eastAsia="楷体" w:hAnsi="楷体" w:cs="宋体" w:hint="eastAsia"/>
                <w:color w:val="9C0006"/>
                <w:kern w:val="0"/>
                <w:sz w:val="22"/>
              </w:rPr>
              <w:t>5</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751D8B" w:rsidRPr="00751D8B" w:rsidRDefault="00751D8B" w:rsidP="00751D8B">
            <w:pPr>
              <w:widowControl/>
              <w:jc w:val="center"/>
              <w:rPr>
                <w:rFonts w:ascii="楷体" w:eastAsia="楷体" w:hAnsi="楷体" w:cs="宋体"/>
                <w:color w:val="006100"/>
                <w:kern w:val="0"/>
                <w:sz w:val="22"/>
              </w:rPr>
            </w:pPr>
            <w:r w:rsidRPr="00751D8B">
              <w:rPr>
                <w:rFonts w:ascii="楷体" w:eastAsia="楷体" w:hAnsi="楷体" w:cs="宋体" w:hint="eastAsia"/>
                <w:color w:val="006100"/>
                <w:kern w:val="0"/>
                <w:sz w:val="22"/>
              </w:rPr>
              <w:t>-1.0%</w:t>
            </w:r>
          </w:p>
        </w:tc>
      </w:tr>
      <w:tr w:rsidR="00751D8B" w:rsidRPr="00751D8B" w:rsidTr="00751D8B">
        <w:trPr>
          <w:trHeight w:val="270"/>
        </w:trPr>
        <w:tc>
          <w:tcPr>
            <w:tcW w:w="1080" w:type="dxa"/>
            <w:vMerge/>
            <w:tcBorders>
              <w:top w:val="nil"/>
              <w:left w:val="single" w:sz="4" w:space="0" w:color="auto"/>
              <w:bottom w:val="single" w:sz="4" w:space="0" w:color="auto"/>
              <w:right w:val="single" w:sz="4" w:space="0" w:color="auto"/>
            </w:tcBorders>
            <w:vAlign w:val="center"/>
            <w:hideMark/>
          </w:tcPr>
          <w:p w:rsidR="00751D8B" w:rsidRPr="00751D8B" w:rsidRDefault="00751D8B" w:rsidP="00751D8B">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河南-新疆</w:t>
            </w:r>
          </w:p>
        </w:tc>
        <w:tc>
          <w:tcPr>
            <w:tcW w:w="1260" w:type="dxa"/>
            <w:tcBorders>
              <w:top w:val="nil"/>
              <w:left w:val="nil"/>
              <w:bottom w:val="single" w:sz="4" w:space="0" w:color="auto"/>
              <w:right w:val="single" w:sz="4" w:space="0" w:color="auto"/>
            </w:tcBorders>
            <w:shd w:val="clear" w:color="auto" w:fill="auto"/>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310</w:t>
            </w:r>
          </w:p>
        </w:tc>
        <w:tc>
          <w:tcPr>
            <w:tcW w:w="1080" w:type="dxa"/>
            <w:tcBorders>
              <w:top w:val="nil"/>
              <w:left w:val="nil"/>
              <w:bottom w:val="single" w:sz="4" w:space="0" w:color="auto"/>
              <w:right w:val="single" w:sz="4" w:space="0" w:color="auto"/>
            </w:tcBorders>
            <w:shd w:val="clear" w:color="auto" w:fill="auto"/>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310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51D8B" w:rsidRPr="00751D8B" w:rsidRDefault="00751D8B" w:rsidP="00751D8B">
            <w:pPr>
              <w:widowControl/>
              <w:jc w:val="center"/>
              <w:rPr>
                <w:rFonts w:ascii="楷体" w:eastAsia="楷体" w:hAnsi="楷体" w:cs="宋体"/>
                <w:color w:val="9C6500"/>
                <w:kern w:val="0"/>
                <w:sz w:val="22"/>
              </w:rPr>
            </w:pPr>
            <w:r w:rsidRPr="00751D8B">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51D8B" w:rsidRPr="00751D8B" w:rsidRDefault="00751D8B" w:rsidP="00751D8B">
            <w:pPr>
              <w:widowControl/>
              <w:jc w:val="center"/>
              <w:rPr>
                <w:rFonts w:ascii="楷体" w:eastAsia="楷体" w:hAnsi="楷体" w:cs="宋体"/>
                <w:color w:val="9C6500"/>
                <w:kern w:val="0"/>
                <w:sz w:val="22"/>
              </w:rPr>
            </w:pPr>
            <w:r w:rsidRPr="00751D8B">
              <w:rPr>
                <w:rFonts w:ascii="楷体" w:eastAsia="楷体" w:hAnsi="楷体" w:cs="宋体" w:hint="eastAsia"/>
                <w:color w:val="9C6500"/>
                <w:kern w:val="0"/>
                <w:sz w:val="22"/>
              </w:rPr>
              <w:t>0.0%</w:t>
            </w:r>
          </w:p>
        </w:tc>
      </w:tr>
      <w:tr w:rsidR="00751D8B" w:rsidRPr="00751D8B" w:rsidTr="00751D8B">
        <w:trPr>
          <w:trHeight w:val="540"/>
        </w:trPr>
        <w:tc>
          <w:tcPr>
            <w:tcW w:w="1080" w:type="dxa"/>
            <w:vMerge/>
            <w:tcBorders>
              <w:top w:val="nil"/>
              <w:left w:val="single" w:sz="4" w:space="0" w:color="auto"/>
              <w:bottom w:val="single" w:sz="4" w:space="0" w:color="auto"/>
              <w:right w:val="single" w:sz="4" w:space="0" w:color="auto"/>
            </w:tcBorders>
            <w:vAlign w:val="center"/>
            <w:hideMark/>
          </w:tcPr>
          <w:p w:rsidR="00751D8B" w:rsidRPr="00751D8B" w:rsidRDefault="00751D8B" w:rsidP="00751D8B">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进口价差（1%关税下）</w:t>
            </w:r>
          </w:p>
        </w:tc>
        <w:tc>
          <w:tcPr>
            <w:tcW w:w="1260" w:type="dxa"/>
            <w:tcBorders>
              <w:top w:val="nil"/>
              <w:left w:val="nil"/>
              <w:bottom w:val="single" w:sz="4" w:space="0" w:color="auto"/>
              <w:right w:val="single" w:sz="4" w:space="0" w:color="auto"/>
            </w:tcBorders>
            <w:shd w:val="clear" w:color="auto" w:fill="auto"/>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560</w:t>
            </w:r>
          </w:p>
        </w:tc>
        <w:tc>
          <w:tcPr>
            <w:tcW w:w="1080" w:type="dxa"/>
            <w:tcBorders>
              <w:top w:val="nil"/>
              <w:left w:val="nil"/>
              <w:bottom w:val="single" w:sz="4" w:space="0" w:color="auto"/>
              <w:right w:val="single" w:sz="4" w:space="0" w:color="auto"/>
            </w:tcBorders>
            <w:shd w:val="clear" w:color="auto" w:fill="auto"/>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564</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751D8B" w:rsidRPr="00751D8B" w:rsidRDefault="00751D8B" w:rsidP="00751D8B">
            <w:pPr>
              <w:widowControl/>
              <w:jc w:val="center"/>
              <w:rPr>
                <w:rFonts w:ascii="楷体" w:eastAsia="楷体" w:hAnsi="楷体" w:cs="宋体"/>
                <w:color w:val="006100"/>
                <w:kern w:val="0"/>
                <w:sz w:val="22"/>
              </w:rPr>
            </w:pPr>
            <w:r w:rsidRPr="00751D8B">
              <w:rPr>
                <w:rFonts w:ascii="楷体" w:eastAsia="楷体" w:hAnsi="楷体" w:cs="宋体" w:hint="eastAsia"/>
                <w:color w:val="006100"/>
                <w:kern w:val="0"/>
                <w:sz w:val="22"/>
              </w:rPr>
              <w:t>-4</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751D8B" w:rsidRPr="00751D8B" w:rsidRDefault="00751D8B" w:rsidP="00751D8B">
            <w:pPr>
              <w:widowControl/>
              <w:jc w:val="center"/>
              <w:rPr>
                <w:rFonts w:ascii="楷体" w:eastAsia="楷体" w:hAnsi="楷体" w:cs="宋体"/>
                <w:color w:val="006100"/>
                <w:kern w:val="0"/>
                <w:sz w:val="22"/>
              </w:rPr>
            </w:pPr>
            <w:r w:rsidRPr="00751D8B">
              <w:rPr>
                <w:rFonts w:ascii="楷体" w:eastAsia="楷体" w:hAnsi="楷体" w:cs="宋体" w:hint="eastAsia"/>
                <w:color w:val="006100"/>
                <w:kern w:val="0"/>
                <w:sz w:val="22"/>
              </w:rPr>
              <w:t>-0.7%</w:t>
            </w:r>
          </w:p>
        </w:tc>
      </w:tr>
      <w:tr w:rsidR="00751D8B" w:rsidRPr="00751D8B" w:rsidTr="00751D8B">
        <w:trPr>
          <w:trHeight w:val="270"/>
        </w:trPr>
        <w:tc>
          <w:tcPr>
            <w:tcW w:w="1080" w:type="dxa"/>
            <w:vMerge/>
            <w:tcBorders>
              <w:top w:val="nil"/>
              <w:left w:val="single" w:sz="4" w:space="0" w:color="auto"/>
              <w:bottom w:val="single" w:sz="4" w:space="0" w:color="auto"/>
              <w:right w:val="single" w:sz="4" w:space="0" w:color="auto"/>
            </w:tcBorders>
            <w:vAlign w:val="center"/>
            <w:hideMark/>
          </w:tcPr>
          <w:p w:rsidR="00751D8B" w:rsidRPr="00751D8B" w:rsidRDefault="00751D8B" w:rsidP="00751D8B">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棉纱价差（32S）</w:t>
            </w:r>
          </w:p>
        </w:tc>
        <w:tc>
          <w:tcPr>
            <w:tcW w:w="1260" w:type="dxa"/>
            <w:tcBorders>
              <w:top w:val="nil"/>
              <w:left w:val="nil"/>
              <w:bottom w:val="single" w:sz="4" w:space="0" w:color="auto"/>
              <w:right w:val="single" w:sz="4" w:space="0" w:color="auto"/>
            </w:tcBorders>
            <w:shd w:val="clear" w:color="auto" w:fill="auto"/>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-1601</w:t>
            </w:r>
          </w:p>
        </w:tc>
        <w:tc>
          <w:tcPr>
            <w:tcW w:w="1080" w:type="dxa"/>
            <w:tcBorders>
              <w:top w:val="nil"/>
              <w:left w:val="nil"/>
              <w:bottom w:val="single" w:sz="4" w:space="0" w:color="auto"/>
              <w:right w:val="single" w:sz="4" w:space="0" w:color="auto"/>
            </w:tcBorders>
            <w:shd w:val="clear" w:color="auto" w:fill="auto"/>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-1562</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751D8B" w:rsidRPr="00751D8B" w:rsidRDefault="00751D8B" w:rsidP="00751D8B">
            <w:pPr>
              <w:widowControl/>
              <w:jc w:val="center"/>
              <w:rPr>
                <w:rFonts w:ascii="楷体" w:eastAsia="楷体" w:hAnsi="楷体" w:cs="宋体"/>
                <w:color w:val="006100"/>
                <w:kern w:val="0"/>
                <w:sz w:val="22"/>
              </w:rPr>
            </w:pPr>
            <w:r w:rsidRPr="00751D8B">
              <w:rPr>
                <w:rFonts w:ascii="楷体" w:eastAsia="楷体" w:hAnsi="楷体" w:cs="宋体" w:hint="eastAsia"/>
                <w:color w:val="006100"/>
                <w:kern w:val="0"/>
                <w:sz w:val="22"/>
              </w:rPr>
              <w:t>-39</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751D8B" w:rsidRPr="00751D8B" w:rsidRDefault="00751D8B" w:rsidP="00751D8B">
            <w:pPr>
              <w:widowControl/>
              <w:jc w:val="center"/>
              <w:rPr>
                <w:rFonts w:ascii="楷体" w:eastAsia="楷体" w:hAnsi="楷体" w:cs="宋体"/>
                <w:color w:val="9C0006"/>
                <w:kern w:val="0"/>
                <w:sz w:val="22"/>
              </w:rPr>
            </w:pPr>
            <w:r w:rsidRPr="00751D8B">
              <w:rPr>
                <w:rFonts w:ascii="楷体" w:eastAsia="楷体" w:hAnsi="楷体" w:cs="宋体" w:hint="eastAsia"/>
                <w:color w:val="9C0006"/>
                <w:kern w:val="0"/>
                <w:sz w:val="22"/>
              </w:rPr>
              <w:t>2.5%</w:t>
            </w:r>
          </w:p>
        </w:tc>
      </w:tr>
      <w:tr w:rsidR="00751D8B" w:rsidRPr="00751D8B" w:rsidTr="00751D8B">
        <w:trPr>
          <w:trHeight w:val="348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lastRenderedPageBreak/>
              <w:t>评论</w:t>
            </w:r>
          </w:p>
        </w:tc>
        <w:tc>
          <w:tcPr>
            <w:tcW w:w="7160" w:type="dxa"/>
            <w:gridSpan w:val="5"/>
            <w:tcBorders>
              <w:top w:val="single" w:sz="4" w:space="0" w:color="auto"/>
              <w:left w:val="nil"/>
              <w:bottom w:val="single" w:sz="4" w:space="0" w:color="auto"/>
              <w:right w:val="single" w:sz="4" w:space="0" w:color="auto"/>
            </w:tcBorders>
            <w:shd w:val="clear" w:color="auto" w:fill="auto"/>
            <w:vAlign w:val="center"/>
            <w:hideMark/>
          </w:tcPr>
          <w:p w:rsidR="00751D8B" w:rsidRPr="00751D8B" w:rsidRDefault="00751D8B" w:rsidP="00751D8B">
            <w:pPr>
              <w:widowControl/>
              <w:jc w:val="center"/>
              <w:rPr>
                <w:rFonts w:ascii="楷体" w:eastAsia="楷体" w:hAnsi="楷体" w:cs="宋体"/>
                <w:color w:val="000000"/>
                <w:kern w:val="0"/>
                <w:sz w:val="22"/>
              </w:rPr>
            </w:pPr>
            <w:r w:rsidRPr="00751D8B">
              <w:rPr>
                <w:rFonts w:ascii="楷体" w:eastAsia="楷体" w:hAnsi="楷体" w:cs="宋体" w:hint="eastAsia"/>
                <w:color w:val="000000"/>
                <w:kern w:val="0"/>
                <w:sz w:val="22"/>
              </w:rPr>
              <w:t>隔夜ICE期棉价格震荡下跌,郑棉低位震荡。今日储备棉上市量为2.99万吨，其中新疆棉15312吨，今日新疆棉上市量增加，预计成交率和成交均价都将上涨。近期纺织企业对于储备棉的竞拍变得更加理性，对于质量相对较好的新疆棉积极竞拍，新疆棉每天的成交率都接近100%，而质量较差的地产棉纺织企业竞拍积极性很差，纺织企业反映地产棉中短绒率和“三丝”含量过高，给企业造成较大困扰，大大增加了纺纱成本，因此企业宁愿多掏钱拍新疆棉也不拍质量差的地产棉，后期预计好棉花和差棉花的价差将逐步拉大。目前储备棉中新疆棉成交好地产棉成交率低说明目前市场上面可选择棉花资源仍然相对较多，棉花资源并不缺。另外郑棉仓单仍然在增加，且增量不少，下游企业接单仍不积极，短期对郑棉市场仍有压力，建议高抛低平，短线轻仓操作。另外需注意商品整体走势。</w:t>
            </w:r>
          </w:p>
        </w:tc>
      </w:tr>
      <w:tr w:rsidR="00751D8B" w:rsidRPr="00751D8B" w:rsidTr="00751D8B">
        <w:trPr>
          <w:trHeight w:val="1440"/>
        </w:trPr>
        <w:tc>
          <w:tcPr>
            <w:tcW w:w="1080" w:type="dxa"/>
            <w:tcBorders>
              <w:top w:val="nil"/>
              <w:left w:val="single" w:sz="4" w:space="0" w:color="auto"/>
              <w:bottom w:val="single" w:sz="4" w:space="0" w:color="auto"/>
              <w:right w:val="single" w:sz="4" w:space="0" w:color="auto"/>
            </w:tcBorders>
            <w:shd w:val="clear" w:color="000000" w:fill="93CDDD"/>
            <w:vAlign w:val="center"/>
            <w:hideMark/>
          </w:tcPr>
          <w:p w:rsidR="00751D8B" w:rsidRPr="00751D8B" w:rsidRDefault="00751D8B" w:rsidP="00751D8B">
            <w:pPr>
              <w:widowControl/>
              <w:jc w:val="center"/>
              <w:rPr>
                <w:rFonts w:ascii="楷体" w:eastAsia="楷体" w:hAnsi="楷体" w:cs="宋体"/>
                <w:color w:val="000000"/>
                <w:kern w:val="0"/>
                <w:sz w:val="24"/>
                <w:szCs w:val="24"/>
              </w:rPr>
            </w:pPr>
            <w:r w:rsidRPr="00751D8B">
              <w:rPr>
                <w:rFonts w:ascii="楷体" w:eastAsia="楷体" w:hAnsi="楷体" w:cs="宋体" w:hint="eastAsia"/>
                <w:color w:val="000000"/>
                <w:kern w:val="0"/>
                <w:sz w:val="24"/>
                <w:szCs w:val="24"/>
              </w:rPr>
              <w:t>免责声明</w:t>
            </w:r>
          </w:p>
        </w:tc>
        <w:tc>
          <w:tcPr>
            <w:tcW w:w="7160" w:type="dxa"/>
            <w:gridSpan w:val="5"/>
            <w:tcBorders>
              <w:top w:val="single" w:sz="4" w:space="0" w:color="auto"/>
              <w:left w:val="nil"/>
              <w:bottom w:val="single" w:sz="4" w:space="0" w:color="auto"/>
              <w:right w:val="single" w:sz="4" w:space="0" w:color="auto"/>
            </w:tcBorders>
            <w:shd w:val="clear" w:color="000000" w:fill="93CDDD"/>
            <w:vAlign w:val="center"/>
            <w:hideMark/>
          </w:tcPr>
          <w:p w:rsidR="00751D8B" w:rsidRPr="00751D8B" w:rsidRDefault="00751D8B" w:rsidP="00751D8B">
            <w:pPr>
              <w:widowControl/>
              <w:jc w:val="center"/>
              <w:rPr>
                <w:rFonts w:ascii="楷体" w:eastAsia="楷体" w:hAnsi="楷体" w:cs="宋体"/>
                <w:color w:val="000000"/>
                <w:kern w:val="0"/>
                <w:sz w:val="24"/>
                <w:szCs w:val="24"/>
              </w:rPr>
            </w:pPr>
            <w:r w:rsidRPr="00751D8B">
              <w:rPr>
                <w:rFonts w:ascii="楷体" w:eastAsia="楷体" w:hAnsi="楷体" w:cs="宋体" w:hint="eastAsia"/>
                <w:color w:val="000000"/>
                <w:kern w:val="0"/>
                <w:sz w:val="24"/>
                <w:szCs w:val="24"/>
              </w:rPr>
              <w:t>报告中的信息均来源于公开可获得的资料，通惠期货有限公司力求准确可靠，但对这些信息的准确性及完整性不做任何保证，据此投资，责任自负。未经通惠期货有限公司授权许可，任何引用、转载以及向第三方传播本报告的行为均可能承担法律责任。</w:t>
            </w:r>
          </w:p>
        </w:tc>
      </w:tr>
    </w:tbl>
    <w:p w:rsidR="00B31030" w:rsidRPr="00751D8B" w:rsidRDefault="00B31030"/>
    <w:sectPr w:rsidR="00B31030" w:rsidRPr="00751D8B" w:rsidSect="00265C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7304" w:rsidRDefault="00EF7304" w:rsidP="001C3759">
      <w:r>
        <w:separator/>
      </w:r>
    </w:p>
  </w:endnote>
  <w:endnote w:type="continuationSeparator" w:id="1">
    <w:p w:rsidR="00EF7304" w:rsidRDefault="00EF7304" w:rsidP="001C37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7304" w:rsidRDefault="00EF7304" w:rsidP="001C3759">
      <w:r>
        <w:separator/>
      </w:r>
    </w:p>
  </w:footnote>
  <w:footnote w:type="continuationSeparator" w:id="1">
    <w:p w:rsidR="00EF7304" w:rsidRDefault="00EF7304" w:rsidP="001C37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98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3759"/>
    <w:rsid w:val="0000401A"/>
    <w:rsid w:val="00021A9D"/>
    <w:rsid w:val="00034DBB"/>
    <w:rsid w:val="00050CBF"/>
    <w:rsid w:val="000565EF"/>
    <w:rsid w:val="000C466E"/>
    <w:rsid w:val="000D4607"/>
    <w:rsid w:val="00100B44"/>
    <w:rsid w:val="001052B1"/>
    <w:rsid w:val="001166FB"/>
    <w:rsid w:val="001253FE"/>
    <w:rsid w:val="0015272A"/>
    <w:rsid w:val="00160737"/>
    <w:rsid w:val="00164CD1"/>
    <w:rsid w:val="00183EE2"/>
    <w:rsid w:val="001B30B6"/>
    <w:rsid w:val="001B6621"/>
    <w:rsid w:val="001C3759"/>
    <w:rsid w:val="001D5478"/>
    <w:rsid w:val="001F5E0C"/>
    <w:rsid w:val="00217DD4"/>
    <w:rsid w:val="00223BFB"/>
    <w:rsid w:val="0023550C"/>
    <w:rsid w:val="00257FA7"/>
    <w:rsid w:val="002644CB"/>
    <w:rsid w:val="00265CB4"/>
    <w:rsid w:val="00275EB4"/>
    <w:rsid w:val="00282675"/>
    <w:rsid w:val="002847FB"/>
    <w:rsid w:val="00293C97"/>
    <w:rsid w:val="002A3A0A"/>
    <w:rsid w:val="002B0ACE"/>
    <w:rsid w:val="002C1C96"/>
    <w:rsid w:val="002C33A6"/>
    <w:rsid w:val="002D5ACB"/>
    <w:rsid w:val="00300134"/>
    <w:rsid w:val="00314770"/>
    <w:rsid w:val="00325A97"/>
    <w:rsid w:val="0034603D"/>
    <w:rsid w:val="00372BD1"/>
    <w:rsid w:val="00374FC4"/>
    <w:rsid w:val="0037635D"/>
    <w:rsid w:val="00396F5E"/>
    <w:rsid w:val="003A07DA"/>
    <w:rsid w:val="003B667B"/>
    <w:rsid w:val="003D0718"/>
    <w:rsid w:val="003F4C99"/>
    <w:rsid w:val="004023DB"/>
    <w:rsid w:val="00405866"/>
    <w:rsid w:val="004061CB"/>
    <w:rsid w:val="00413BBB"/>
    <w:rsid w:val="00425D16"/>
    <w:rsid w:val="0044048D"/>
    <w:rsid w:val="00473C58"/>
    <w:rsid w:val="00477B21"/>
    <w:rsid w:val="004816F8"/>
    <w:rsid w:val="004A14B9"/>
    <w:rsid w:val="004E3E35"/>
    <w:rsid w:val="00501802"/>
    <w:rsid w:val="0051608C"/>
    <w:rsid w:val="00524BEF"/>
    <w:rsid w:val="00525906"/>
    <w:rsid w:val="00563A4F"/>
    <w:rsid w:val="0057077C"/>
    <w:rsid w:val="00573E76"/>
    <w:rsid w:val="005A368F"/>
    <w:rsid w:val="005A51B6"/>
    <w:rsid w:val="005F1F36"/>
    <w:rsid w:val="006343BF"/>
    <w:rsid w:val="00636157"/>
    <w:rsid w:val="006427AE"/>
    <w:rsid w:val="0066015C"/>
    <w:rsid w:val="00670CBD"/>
    <w:rsid w:val="00680647"/>
    <w:rsid w:val="006A36CF"/>
    <w:rsid w:val="006B2662"/>
    <w:rsid w:val="006C3416"/>
    <w:rsid w:val="006F4E5F"/>
    <w:rsid w:val="006F7567"/>
    <w:rsid w:val="00700BF9"/>
    <w:rsid w:val="00706AFB"/>
    <w:rsid w:val="00713A80"/>
    <w:rsid w:val="00724518"/>
    <w:rsid w:val="00725FE9"/>
    <w:rsid w:val="007426FE"/>
    <w:rsid w:val="00745490"/>
    <w:rsid w:val="00747828"/>
    <w:rsid w:val="00751D8B"/>
    <w:rsid w:val="00752446"/>
    <w:rsid w:val="007724B0"/>
    <w:rsid w:val="00784DB4"/>
    <w:rsid w:val="00797A94"/>
    <w:rsid w:val="007A2649"/>
    <w:rsid w:val="007A7391"/>
    <w:rsid w:val="007A7DE5"/>
    <w:rsid w:val="007B1AF3"/>
    <w:rsid w:val="007B30AD"/>
    <w:rsid w:val="007B558E"/>
    <w:rsid w:val="007C2569"/>
    <w:rsid w:val="007F07D9"/>
    <w:rsid w:val="007F321A"/>
    <w:rsid w:val="00806D5D"/>
    <w:rsid w:val="00827519"/>
    <w:rsid w:val="0088038D"/>
    <w:rsid w:val="008A5A6D"/>
    <w:rsid w:val="008B6AA6"/>
    <w:rsid w:val="008C13F0"/>
    <w:rsid w:val="008D64D8"/>
    <w:rsid w:val="008E0D79"/>
    <w:rsid w:val="008F56DC"/>
    <w:rsid w:val="009035EC"/>
    <w:rsid w:val="0091579E"/>
    <w:rsid w:val="00920E84"/>
    <w:rsid w:val="00961DA0"/>
    <w:rsid w:val="00964F6A"/>
    <w:rsid w:val="00973C83"/>
    <w:rsid w:val="009909CC"/>
    <w:rsid w:val="009B51DD"/>
    <w:rsid w:val="00A0234A"/>
    <w:rsid w:val="00A07355"/>
    <w:rsid w:val="00A628DA"/>
    <w:rsid w:val="00AA0FE0"/>
    <w:rsid w:val="00AA56A2"/>
    <w:rsid w:val="00AA6E33"/>
    <w:rsid w:val="00AA7776"/>
    <w:rsid w:val="00AC5969"/>
    <w:rsid w:val="00AC6311"/>
    <w:rsid w:val="00AE7C8D"/>
    <w:rsid w:val="00AF68A3"/>
    <w:rsid w:val="00B31030"/>
    <w:rsid w:val="00B53607"/>
    <w:rsid w:val="00B714A6"/>
    <w:rsid w:val="00BA4146"/>
    <w:rsid w:val="00BF4782"/>
    <w:rsid w:val="00C02E4D"/>
    <w:rsid w:val="00C03FC2"/>
    <w:rsid w:val="00C10157"/>
    <w:rsid w:val="00C11FC5"/>
    <w:rsid w:val="00C30D3A"/>
    <w:rsid w:val="00C3168F"/>
    <w:rsid w:val="00C411D2"/>
    <w:rsid w:val="00C440EA"/>
    <w:rsid w:val="00C50B53"/>
    <w:rsid w:val="00C54340"/>
    <w:rsid w:val="00CA5F04"/>
    <w:rsid w:val="00CC3744"/>
    <w:rsid w:val="00D46AE2"/>
    <w:rsid w:val="00D65F77"/>
    <w:rsid w:val="00D87BC3"/>
    <w:rsid w:val="00DB330E"/>
    <w:rsid w:val="00DC301B"/>
    <w:rsid w:val="00DC3880"/>
    <w:rsid w:val="00DC735B"/>
    <w:rsid w:val="00E13FCC"/>
    <w:rsid w:val="00E55ACB"/>
    <w:rsid w:val="00E7337B"/>
    <w:rsid w:val="00E81DE0"/>
    <w:rsid w:val="00EB4BA7"/>
    <w:rsid w:val="00EE1037"/>
    <w:rsid w:val="00EE2B13"/>
    <w:rsid w:val="00EF7304"/>
    <w:rsid w:val="00F321EC"/>
    <w:rsid w:val="00F604E1"/>
    <w:rsid w:val="00F66FF4"/>
    <w:rsid w:val="00F672C8"/>
    <w:rsid w:val="00F77584"/>
    <w:rsid w:val="00F831AD"/>
    <w:rsid w:val="00F93DBE"/>
    <w:rsid w:val="00FA49FE"/>
    <w:rsid w:val="00FB10A1"/>
    <w:rsid w:val="00FD27C2"/>
    <w:rsid w:val="00FD5E11"/>
    <w:rsid w:val="00FD72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98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C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37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C3759"/>
    <w:rPr>
      <w:sz w:val="18"/>
      <w:szCs w:val="18"/>
    </w:rPr>
  </w:style>
  <w:style w:type="paragraph" w:styleId="a4">
    <w:name w:val="footer"/>
    <w:basedOn w:val="a"/>
    <w:link w:val="Char0"/>
    <w:uiPriority w:val="99"/>
    <w:semiHidden/>
    <w:unhideWhenUsed/>
    <w:rsid w:val="001C375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C3759"/>
    <w:rPr>
      <w:sz w:val="18"/>
      <w:szCs w:val="18"/>
    </w:rPr>
  </w:style>
  <w:style w:type="paragraph" w:styleId="a5">
    <w:name w:val="Balloon Text"/>
    <w:basedOn w:val="a"/>
    <w:link w:val="Char1"/>
    <w:uiPriority w:val="99"/>
    <w:semiHidden/>
    <w:unhideWhenUsed/>
    <w:rsid w:val="007F321A"/>
    <w:rPr>
      <w:sz w:val="18"/>
      <w:szCs w:val="18"/>
    </w:rPr>
  </w:style>
  <w:style w:type="character" w:customStyle="1" w:styleId="Char1">
    <w:name w:val="批注框文本 Char"/>
    <w:basedOn w:val="a0"/>
    <w:link w:val="a5"/>
    <w:uiPriority w:val="99"/>
    <w:semiHidden/>
    <w:rsid w:val="007F321A"/>
    <w:rPr>
      <w:sz w:val="18"/>
      <w:szCs w:val="18"/>
    </w:rPr>
  </w:style>
</w:styles>
</file>

<file path=word/webSettings.xml><?xml version="1.0" encoding="utf-8"?>
<w:webSettings xmlns:r="http://schemas.openxmlformats.org/officeDocument/2006/relationships" xmlns:w="http://schemas.openxmlformats.org/wordprocessingml/2006/main">
  <w:divs>
    <w:div w:id="21055157">
      <w:bodyDiv w:val="1"/>
      <w:marLeft w:val="0"/>
      <w:marRight w:val="0"/>
      <w:marTop w:val="0"/>
      <w:marBottom w:val="0"/>
      <w:divBdr>
        <w:top w:val="none" w:sz="0" w:space="0" w:color="auto"/>
        <w:left w:val="none" w:sz="0" w:space="0" w:color="auto"/>
        <w:bottom w:val="none" w:sz="0" w:space="0" w:color="auto"/>
        <w:right w:val="none" w:sz="0" w:space="0" w:color="auto"/>
      </w:divBdr>
    </w:div>
    <w:div w:id="26874779">
      <w:bodyDiv w:val="1"/>
      <w:marLeft w:val="0"/>
      <w:marRight w:val="0"/>
      <w:marTop w:val="0"/>
      <w:marBottom w:val="0"/>
      <w:divBdr>
        <w:top w:val="none" w:sz="0" w:space="0" w:color="auto"/>
        <w:left w:val="none" w:sz="0" w:space="0" w:color="auto"/>
        <w:bottom w:val="none" w:sz="0" w:space="0" w:color="auto"/>
        <w:right w:val="none" w:sz="0" w:space="0" w:color="auto"/>
      </w:divBdr>
    </w:div>
    <w:div w:id="39483455">
      <w:bodyDiv w:val="1"/>
      <w:marLeft w:val="0"/>
      <w:marRight w:val="0"/>
      <w:marTop w:val="0"/>
      <w:marBottom w:val="0"/>
      <w:divBdr>
        <w:top w:val="none" w:sz="0" w:space="0" w:color="auto"/>
        <w:left w:val="none" w:sz="0" w:space="0" w:color="auto"/>
        <w:bottom w:val="none" w:sz="0" w:space="0" w:color="auto"/>
        <w:right w:val="none" w:sz="0" w:space="0" w:color="auto"/>
      </w:divBdr>
    </w:div>
    <w:div w:id="86002843">
      <w:bodyDiv w:val="1"/>
      <w:marLeft w:val="0"/>
      <w:marRight w:val="0"/>
      <w:marTop w:val="0"/>
      <w:marBottom w:val="0"/>
      <w:divBdr>
        <w:top w:val="none" w:sz="0" w:space="0" w:color="auto"/>
        <w:left w:val="none" w:sz="0" w:space="0" w:color="auto"/>
        <w:bottom w:val="none" w:sz="0" w:space="0" w:color="auto"/>
        <w:right w:val="none" w:sz="0" w:space="0" w:color="auto"/>
      </w:divBdr>
    </w:div>
    <w:div w:id="107822131">
      <w:bodyDiv w:val="1"/>
      <w:marLeft w:val="0"/>
      <w:marRight w:val="0"/>
      <w:marTop w:val="0"/>
      <w:marBottom w:val="0"/>
      <w:divBdr>
        <w:top w:val="none" w:sz="0" w:space="0" w:color="auto"/>
        <w:left w:val="none" w:sz="0" w:space="0" w:color="auto"/>
        <w:bottom w:val="none" w:sz="0" w:space="0" w:color="auto"/>
        <w:right w:val="none" w:sz="0" w:space="0" w:color="auto"/>
      </w:divBdr>
    </w:div>
    <w:div w:id="244262482">
      <w:bodyDiv w:val="1"/>
      <w:marLeft w:val="0"/>
      <w:marRight w:val="0"/>
      <w:marTop w:val="0"/>
      <w:marBottom w:val="0"/>
      <w:divBdr>
        <w:top w:val="none" w:sz="0" w:space="0" w:color="auto"/>
        <w:left w:val="none" w:sz="0" w:space="0" w:color="auto"/>
        <w:bottom w:val="none" w:sz="0" w:space="0" w:color="auto"/>
        <w:right w:val="none" w:sz="0" w:space="0" w:color="auto"/>
      </w:divBdr>
    </w:div>
    <w:div w:id="314263790">
      <w:bodyDiv w:val="1"/>
      <w:marLeft w:val="0"/>
      <w:marRight w:val="0"/>
      <w:marTop w:val="0"/>
      <w:marBottom w:val="0"/>
      <w:divBdr>
        <w:top w:val="none" w:sz="0" w:space="0" w:color="auto"/>
        <w:left w:val="none" w:sz="0" w:space="0" w:color="auto"/>
        <w:bottom w:val="none" w:sz="0" w:space="0" w:color="auto"/>
        <w:right w:val="none" w:sz="0" w:space="0" w:color="auto"/>
      </w:divBdr>
    </w:div>
    <w:div w:id="315571666">
      <w:bodyDiv w:val="1"/>
      <w:marLeft w:val="0"/>
      <w:marRight w:val="0"/>
      <w:marTop w:val="0"/>
      <w:marBottom w:val="0"/>
      <w:divBdr>
        <w:top w:val="none" w:sz="0" w:space="0" w:color="auto"/>
        <w:left w:val="none" w:sz="0" w:space="0" w:color="auto"/>
        <w:bottom w:val="none" w:sz="0" w:space="0" w:color="auto"/>
        <w:right w:val="none" w:sz="0" w:space="0" w:color="auto"/>
      </w:divBdr>
    </w:div>
    <w:div w:id="357857891">
      <w:bodyDiv w:val="1"/>
      <w:marLeft w:val="0"/>
      <w:marRight w:val="0"/>
      <w:marTop w:val="0"/>
      <w:marBottom w:val="0"/>
      <w:divBdr>
        <w:top w:val="none" w:sz="0" w:space="0" w:color="auto"/>
        <w:left w:val="none" w:sz="0" w:space="0" w:color="auto"/>
        <w:bottom w:val="none" w:sz="0" w:space="0" w:color="auto"/>
        <w:right w:val="none" w:sz="0" w:space="0" w:color="auto"/>
      </w:divBdr>
    </w:div>
    <w:div w:id="367993177">
      <w:bodyDiv w:val="1"/>
      <w:marLeft w:val="0"/>
      <w:marRight w:val="0"/>
      <w:marTop w:val="0"/>
      <w:marBottom w:val="0"/>
      <w:divBdr>
        <w:top w:val="none" w:sz="0" w:space="0" w:color="auto"/>
        <w:left w:val="none" w:sz="0" w:space="0" w:color="auto"/>
        <w:bottom w:val="none" w:sz="0" w:space="0" w:color="auto"/>
        <w:right w:val="none" w:sz="0" w:space="0" w:color="auto"/>
      </w:divBdr>
    </w:div>
    <w:div w:id="418602128">
      <w:bodyDiv w:val="1"/>
      <w:marLeft w:val="0"/>
      <w:marRight w:val="0"/>
      <w:marTop w:val="0"/>
      <w:marBottom w:val="0"/>
      <w:divBdr>
        <w:top w:val="none" w:sz="0" w:space="0" w:color="auto"/>
        <w:left w:val="none" w:sz="0" w:space="0" w:color="auto"/>
        <w:bottom w:val="none" w:sz="0" w:space="0" w:color="auto"/>
        <w:right w:val="none" w:sz="0" w:space="0" w:color="auto"/>
      </w:divBdr>
    </w:div>
    <w:div w:id="426582994">
      <w:bodyDiv w:val="1"/>
      <w:marLeft w:val="0"/>
      <w:marRight w:val="0"/>
      <w:marTop w:val="0"/>
      <w:marBottom w:val="0"/>
      <w:divBdr>
        <w:top w:val="none" w:sz="0" w:space="0" w:color="auto"/>
        <w:left w:val="none" w:sz="0" w:space="0" w:color="auto"/>
        <w:bottom w:val="none" w:sz="0" w:space="0" w:color="auto"/>
        <w:right w:val="none" w:sz="0" w:space="0" w:color="auto"/>
      </w:divBdr>
    </w:div>
    <w:div w:id="448089945">
      <w:bodyDiv w:val="1"/>
      <w:marLeft w:val="0"/>
      <w:marRight w:val="0"/>
      <w:marTop w:val="0"/>
      <w:marBottom w:val="0"/>
      <w:divBdr>
        <w:top w:val="none" w:sz="0" w:space="0" w:color="auto"/>
        <w:left w:val="none" w:sz="0" w:space="0" w:color="auto"/>
        <w:bottom w:val="none" w:sz="0" w:space="0" w:color="auto"/>
        <w:right w:val="none" w:sz="0" w:space="0" w:color="auto"/>
      </w:divBdr>
    </w:div>
    <w:div w:id="461077627">
      <w:bodyDiv w:val="1"/>
      <w:marLeft w:val="0"/>
      <w:marRight w:val="0"/>
      <w:marTop w:val="0"/>
      <w:marBottom w:val="0"/>
      <w:divBdr>
        <w:top w:val="none" w:sz="0" w:space="0" w:color="auto"/>
        <w:left w:val="none" w:sz="0" w:space="0" w:color="auto"/>
        <w:bottom w:val="none" w:sz="0" w:space="0" w:color="auto"/>
        <w:right w:val="none" w:sz="0" w:space="0" w:color="auto"/>
      </w:divBdr>
    </w:div>
    <w:div w:id="508718883">
      <w:bodyDiv w:val="1"/>
      <w:marLeft w:val="0"/>
      <w:marRight w:val="0"/>
      <w:marTop w:val="0"/>
      <w:marBottom w:val="0"/>
      <w:divBdr>
        <w:top w:val="none" w:sz="0" w:space="0" w:color="auto"/>
        <w:left w:val="none" w:sz="0" w:space="0" w:color="auto"/>
        <w:bottom w:val="none" w:sz="0" w:space="0" w:color="auto"/>
        <w:right w:val="none" w:sz="0" w:space="0" w:color="auto"/>
      </w:divBdr>
    </w:div>
    <w:div w:id="512190472">
      <w:bodyDiv w:val="1"/>
      <w:marLeft w:val="0"/>
      <w:marRight w:val="0"/>
      <w:marTop w:val="0"/>
      <w:marBottom w:val="0"/>
      <w:divBdr>
        <w:top w:val="none" w:sz="0" w:space="0" w:color="auto"/>
        <w:left w:val="none" w:sz="0" w:space="0" w:color="auto"/>
        <w:bottom w:val="none" w:sz="0" w:space="0" w:color="auto"/>
        <w:right w:val="none" w:sz="0" w:space="0" w:color="auto"/>
      </w:divBdr>
    </w:div>
    <w:div w:id="649135724">
      <w:bodyDiv w:val="1"/>
      <w:marLeft w:val="0"/>
      <w:marRight w:val="0"/>
      <w:marTop w:val="0"/>
      <w:marBottom w:val="0"/>
      <w:divBdr>
        <w:top w:val="none" w:sz="0" w:space="0" w:color="auto"/>
        <w:left w:val="none" w:sz="0" w:space="0" w:color="auto"/>
        <w:bottom w:val="none" w:sz="0" w:space="0" w:color="auto"/>
        <w:right w:val="none" w:sz="0" w:space="0" w:color="auto"/>
      </w:divBdr>
    </w:div>
    <w:div w:id="651984858">
      <w:bodyDiv w:val="1"/>
      <w:marLeft w:val="0"/>
      <w:marRight w:val="0"/>
      <w:marTop w:val="0"/>
      <w:marBottom w:val="0"/>
      <w:divBdr>
        <w:top w:val="none" w:sz="0" w:space="0" w:color="auto"/>
        <w:left w:val="none" w:sz="0" w:space="0" w:color="auto"/>
        <w:bottom w:val="none" w:sz="0" w:space="0" w:color="auto"/>
        <w:right w:val="none" w:sz="0" w:space="0" w:color="auto"/>
      </w:divBdr>
    </w:div>
    <w:div w:id="656811257">
      <w:bodyDiv w:val="1"/>
      <w:marLeft w:val="0"/>
      <w:marRight w:val="0"/>
      <w:marTop w:val="0"/>
      <w:marBottom w:val="0"/>
      <w:divBdr>
        <w:top w:val="none" w:sz="0" w:space="0" w:color="auto"/>
        <w:left w:val="none" w:sz="0" w:space="0" w:color="auto"/>
        <w:bottom w:val="none" w:sz="0" w:space="0" w:color="auto"/>
        <w:right w:val="none" w:sz="0" w:space="0" w:color="auto"/>
      </w:divBdr>
    </w:div>
    <w:div w:id="669066796">
      <w:bodyDiv w:val="1"/>
      <w:marLeft w:val="0"/>
      <w:marRight w:val="0"/>
      <w:marTop w:val="0"/>
      <w:marBottom w:val="0"/>
      <w:divBdr>
        <w:top w:val="none" w:sz="0" w:space="0" w:color="auto"/>
        <w:left w:val="none" w:sz="0" w:space="0" w:color="auto"/>
        <w:bottom w:val="none" w:sz="0" w:space="0" w:color="auto"/>
        <w:right w:val="none" w:sz="0" w:space="0" w:color="auto"/>
      </w:divBdr>
    </w:div>
    <w:div w:id="705174828">
      <w:bodyDiv w:val="1"/>
      <w:marLeft w:val="0"/>
      <w:marRight w:val="0"/>
      <w:marTop w:val="0"/>
      <w:marBottom w:val="0"/>
      <w:divBdr>
        <w:top w:val="none" w:sz="0" w:space="0" w:color="auto"/>
        <w:left w:val="none" w:sz="0" w:space="0" w:color="auto"/>
        <w:bottom w:val="none" w:sz="0" w:space="0" w:color="auto"/>
        <w:right w:val="none" w:sz="0" w:space="0" w:color="auto"/>
      </w:divBdr>
    </w:div>
    <w:div w:id="716392928">
      <w:bodyDiv w:val="1"/>
      <w:marLeft w:val="0"/>
      <w:marRight w:val="0"/>
      <w:marTop w:val="0"/>
      <w:marBottom w:val="0"/>
      <w:divBdr>
        <w:top w:val="none" w:sz="0" w:space="0" w:color="auto"/>
        <w:left w:val="none" w:sz="0" w:space="0" w:color="auto"/>
        <w:bottom w:val="none" w:sz="0" w:space="0" w:color="auto"/>
        <w:right w:val="none" w:sz="0" w:space="0" w:color="auto"/>
      </w:divBdr>
    </w:div>
    <w:div w:id="720205217">
      <w:bodyDiv w:val="1"/>
      <w:marLeft w:val="0"/>
      <w:marRight w:val="0"/>
      <w:marTop w:val="0"/>
      <w:marBottom w:val="0"/>
      <w:divBdr>
        <w:top w:val="none" w:sz="0" w:space="0" w:color="auto"/>
        <w:left w:val="none" w:sz="0" w:space="0" w:color="auto"/>
        <w:bottom w:val="none" w:sz="0" w:space="0" w:color="auto"/>
        <w:right w:val="none" w:sz="0" w:space="0" w:color="auto"/>
      </w:divBdr>
    </w:div>
    <w:div w:id="776682563">
      <w:bodyDiv w:val="1"/>
      <w:marLeft w:val="0"/>
      <w:marRight w:val="0"/>
      <w:marTop w:val="0"/>
      <w:marBottom w:val="0"/>
      <w:divBdr>
        <w:top w:val="none" w:sz="0" w:space="0" w:color="auto"/>
        <w:left w:val="none" w:sz="0" w:space="0" w:color="auto"/>
        <w:bottom w:val="none" w:sz="0" w:space="0" w:color="auto"/>
        <w:right w:val="none" w:sz="0" w:space="0" w:color="auto"/>
      </w:divBdr>
    </w:div>
    <w:div w:id="806314114">
      <w:bodyDiv w:val="1"/>
      <w:marLeft w:val="0"/>
      <w:marRight w:val="0"/>
      <w:marTop w:val="0"/>
      <w:marBottom w:val="0"/>
      <w:divBdr>
        <w:top w:val="none" w:sz="0" w:space="0" w:color="auto"/>
        <w:left w:val="none" w:sz="0" w:space="0" w:color="auto"/>
        <w:bottom w:val="none" w:sz="0" w:space="0" w:color="auto"/>
        <w:right w:val="none" w:sz="0" w:space="0" w:color="auto"/>
      </w:divBdr>
    </w:div>
    <w:div w:id="828596722">
      <w:bodyDiv w:val="1"/>
      <w:marLeft w:val="0"/>
      <w:marRight w:val="0"/>
      <w:marTop w:val="0"/>
      <w:marBottom w:val="0"/>
      <w:divBdr>
        <w:top w:val="none" w:sz="0" w:space="0" w:color="auto"/>
        <w:left w:val="none" w:sz="0" w:space="0" w:color="auto"/>
        <w:bottom w:val="none" w:sz="0" w:space="0" w:color="auto"/>
        <w:right w:val="none" w:sz="0" w:space="0" w:color="auto"/>
      </w:divBdr>
    </w:div>
    <w:div w:id="905799352">
      <w:bodyDiv w:val="1"/>
      <w:marLeft w:val="0"/>
      <w:marRight w:val="0"/>
      <w:marTop w:val="0"/>
      <w:marBottom w:val="0"/>
      <w:divBdr>
        <w:top w:val="none" w:sz="0" w:space="0" w:color="auto"/>
        <w:left w:val="none" w:sz="0" w:space="0" w:color="auto"/>
        <w:bottom w:val="none" w:sz="0" w:space="0" w:color="auto"/>
        <w:right w:val="none" w:sz="0" w:space="0" w:color="auto"/>
      </w:divBdr>
    </w:div>
    <w:div w:id="915822806">
      <w:bodyDiv w:val="1"/>
      <w:marLeft w:val="0"/>
      <w:marRight w:val="0"/>
      <w:marTop w:val="0"/>
      <w:marBottom w:val="0"/>
      <w:divBdr>
        <w:top w:val="none" w:sz="0" w:space="0" w:color="auto"/>
        <w:left w:val="none" w:sz="0" w:space="0" w:color="auto"/>
        <w:bottom w:val="none" w:sz="0" w:space="0" w:color="auto"/>
        <w:right w:val="none" w:sz="0" w:space="0" w:color="auto"/>
      </w:divBdr>
    </w:div>
    <w:div w:id="974020729">
      <w:bodyDiv w:val="1"/>
      <w:marLeft w:val="0"/>
      <w:marRight w:val="0"/>
      <w:marTop w:val="0"/>
      <w:marBottom w:val="0"/>
      <w:divBdr>
        <w:top w:val="none" w:sz="0" w:space="0" w:color="auto"/>
        <w:left w:val="none" w:sz="0" w:space="0" w:color="auto"/>
        <w:bottom w:val="none" w:sz="0" w:space="0" w:color="auto"/>
        <w:right w:val="none" w:sz="0" w:space="0" w:color="auto"/>
      </w:divBdr>
    </w:div>
    <w:div w:id="1078290593">
      <w:bodyDiv w:val="1"/>
      <w:marLeft w:val="0"/>
      <w:marRight w:val="0"/>
      <w:marTop w:val="0"/>
      <w:marBottom w:val="0"/>
      <w:divBdr>
        <w:top w:val="none" w:sz="0" w:space="0" w:color="auto"/>
        <w:left w:val="none" w:sz="0" w:space="0" w:color="auto"/>
        <w:bottom w:val="none" w:sz="0" w:space="0" w:color="auto"/>
        <w:right w:val="none" w:sz="0" w:space="0" w:color="auto"/>
      </w:divBdr>
    </w:div>
    <w:div w:id="1087464745">
      <w:bodyDiv w:val="1"/>
      <w:marLeft w:val="0"/>
      <w:marRight w:val="0"/>
      <w:marTop w:val="0"/>
      <w:marBottom w:val="0"/>
      <w:divBdr>
        <w:top w:val="none" w:sz="0" w:space="0" w:color="auto"/>
        <w:left w:val="none" w:sz="0" w:space="0" w:color="auto"/>
        <w:bottom w:val="none" w:sz="0" w:space="0" w:color="auto"/>
        <w:right w:val="none" w:sz="0" w:space="0" w:color="auto"/>
      </w:divBdr>
    </w:div>
    <w:div w:id="1128353952">
      <w:bodyDiv w:val="1"/>
      <w:marLeft w:val="0"/>
      <w:marRight w:val="0"/>
      <w:marTop w:val="0"/>
      <w:marBottom w:val="0"/>
      <w:divBdr>
        <w:top w:val="none" w:sz="0" w:space="0" w:color="auto"/>
        <w:left w:val="none" w:sz="0" w:space="0" w:color="auto"/>
        <w:bottom w:val="none" w:sz="0" w:space="0" w:color="auto"/>
        <w:right w:val="none" w:sz="0" w:space="0" w:color="auto"/>
      </w:divBdr>
    </w:div>
    <w:div w:id="1149058462">
      <w:bodyDiv w:val="1"/>
      <w:marLeft w:val="0"/>
      <w:marRight w:val="0"/>
      <w:marTop w:val="0"/>
      <w:marBottom w:val="0"/>
      <w:divBdr>
        <w:top w:val="none" w:sz="0" w:space="0" w:color="auto"/>
        <w:left w:val="none" w:sz="0" w:space="0" w:color="auto"/>
        <w:bottom w:val="none" w:sz="0" w:space="0" w:color="auto"/>
        <w:right w:val="none" w:sz="0" w:space="0" w:color="auto"/>
      </w:divBdr>
    </w:div>
    <w:div w:id="1176849196">
      <w:bodyDiv w:val="1"/>
      <w:marLeft w:val="0"/>
      <w:marRight w:val="0"/>
      <w:marTop w:val="0"/>
      <w:marBottom w:val="0"/>
      <w:divBdr>
        <w:top w:val="none" w:sz="0" w:space="0" w:color="auto"/>
        <w:left w:val="none" w:sz="0" w:space="0" w:color="auto"/>
        <w:bottom w:val="none" w:sz="0" w:space="0" w:color="auto"/>
        <w:right w:val="none" w:sz="0" w:space="0" w:color="auto"/>
      </w:divBdr>
    </w:div>
    <w:div w:id="1242104771">
      <w:bodyDiv w:val="1"/>
      <w:marLeft w:val="0"/>
      <w:marRight w:val="0"/>
      <w:marTop w:val="0"/>
      <w:marBottom w:val="0"/>
      <w:divBdr>
        <w:top w:val="none" w:sz="0" w:space="0" w:color="auto"/>
        <w:left w:val="none" w:sz="0" w:space="0" w:color="auto"/>
        <w:bottom w:val="none" w:sz="0" w:space="0" w:color="auto"/>
        <w:right w:val="none" w:sz="0" w:space="0" w:color="auto"/>
      </w:divBdr>
    </w:div>
    <w:div w:id="1282416621">
      <w:bodyDiv w:val="1"/>
      <w:marLeft w:val="0"/>
      <w:marRight w:val="0"/>
      <w:marTop w:val="0"/>
      <w:marBottom w:val="0"/>
      <w:divBdr>
        <w:top w:val="none" w:sz="0" w:space="0" w:color="auto"/>
        <w:left w:val="none" w:sz="0" w:space="0" w:color="auto"/>
        <w:bottom w:val="none" w:sz="0" w:space="0" w:color="auto"/>
        <w:right w:val="none" w:sz="0" w:space="0" w:color="auto"/>
      </w:divBdr>
    </w:div>
    <w:div w:id="1335500547">
      <w:bodyDiv w:val="1"/>
      <w:marLeft w:val="0"/>
      <w:marRight w:val="0"/>
      <w:marTop w:val="0"/>
      <w:marBottom w:val="0"/>
      <w:divBdr>
        <w:top w:val="none" w:sz="0" w:space="0" w:color="auto"/>
        <w:left w:val="none" w:sz="0" w:space="0" w:color="auto"/>
        <w:bottom w:val="none" w:sz="0" w:space="0" w:color="auto"/>
        <w:right w:val="none" w:sz="0" w:space="0" w:color="auto"/>
      </w:divBdr>
    </w:div>
    <w:div w:id="1353845601">
      <w:bodyDiv w:val="1"/>
      <w:marLeft w:val="0"/>
      <w:marRight w:val="0"/>
      <w:marTop w:val="0"/>
      <w:marBottom w:val="0"/>
      <w:divBdr>
        <w:top w:val="none" w:sz="0" w:space="0" w:color="auto"/>
        <w:left w:val="none" w:sz="0" w:space="0" w:color="auto"/>
        <w:bottom w:val="none" w:sz="0" w:space="0" w:color="auto"/>
        <w:right w:val="none" w:sz="0" w:space="0" w:color="auto"/>
      </w:divBdr>
    </w:div>
    <w:div w:id="1486359269">
      <w:bodyDiv w:val="1"/>
      <w:marLeft w:val="0"/>
      <w:marRight w:val="0"/>
      <w:marTop w:val="0"/>
      <w:marBottom w:val="0"/>
      <w:divBdr>
        <w:top w:val="none" w:sz="0" w:space="0" w:color="auto"/>
        <w:left w:val="none" w:sz="0" w:space="0" w:color="auto"/>
        <w:bottom w:val="none" w:sz="0" w:space="0" w:color="auto"/>
        <w:right w:val="none" w:sz="0" w:space="0" w:color="auto"/>
      </w:divBdr>
    </w:div>
    <w:div w:id="1493831504">
      <w:bodyDiv w:val="1"/>
      <w:marLeft w:val="0"/>
      <w:marRight w:val="0"/>
      <w:marTop w:val="0"/>
      <w:marBottom w:val="0"/>
      <w:divBdr>
        <w:top w:val="none" w:sz="0" w:space="0" w:color="auto"/>
        <w:left w:val="none" w:sz="0" w:space="0" w:color="auto"/>
        <w:bottom w:val="none" w:sz="0" w:space="0" w:color="auto"/>
        <w:right w:val="none" w:sz="0" w:space="0" w:color="auto"/>
      </w:divBdr>
    </w:div>
    <w:div w:id="1548295063">
      <w:bodyDiv w:val="1"/>
      <w:marLeft w:val="0"/>
      <w:marRight w:val="0"/>
      <w:marTop w:val="0"/>
      <w:marBottom w:val="0"/>
      <w:divBdr>
        <w:top w:val="none" w:sz="0" w:space="0" w:color="auto"/>
        <w:left w:val="none" w:sz="0" w:space="0" w:color="auto"/>
        <w:bottom w:val="none" w:sz="0" w:space="0" w:color="auto"/>
        <w:right w:val="none" w:sz="0" w:space="0" w:color="auto"/>
      </w:divBdr>
    </w:div>
    <w:div w:id="1566067471">
      <w:bodyDiv w:val="1"/>
      <w:marLeft w:val="0"/>
      <w:marRight w:val="0"/>
      <w:marTop w:val="0"/>
      <w:marBottom w:val="0"/>
      <w:divBdr>
        <w:top w:val="none" w:sz="0" w:space="0" w:color="auto"/>
        <w:left w:val="none" w:sz="0" w:space="0" w:color="auto"/>
        <w:bottom w:val="none" w:sz="0" w:space="0" w:color="auto"/>
        <w:right w:val="none" w:sz="0" w:space="0" w:color="auto"/>
      </w:divBdr>
    </w:div>
    <w:div w:id="1600018878">
      <w:bodyDiv w:val="1"/>
      <w:marLeft w:val="0"/>
      <w:marRight w:val="0"/>
      <w:marTop w:val="0"/>
      <w:marBottom w:val="0"/>
      <w:divBdr>
        <w:top w:val="none" w:sz="0" w:space="0" w:color="auto"/>
        <w:left w:val="none" w:sz="0" w:space="0" w:color="auto"/>
        <w:bottom w:val="none" w:sz="0" w:space="0" w:color="auto"/>
        <w:right w:val="none" w:sz="0" w:space="0" w:color="auto"/>
      </w:divBdr>
    </w:div>
    <w:div w:id="1673754981">
      <w:bodyDiv w:val="1"/>
      <w:marLeft w:val="0"/>
      <w:marRight w:val="0"/>
      <w:marTop w:val="0"/>
      <w:marBottom w:val="0"/>
      <w:divBdr>
        <w:top w:val="none" w:sz="0" w:space="0" w:color="auto"/>
        <w:left w:val="none" w:sz="0" w:space="0" w:color="auto"/>
        <w:bottom w:val="none" w:sz="0" w:space="0" w:color="auto"/>
        <w:right w:val="none" w:sz="0" w:space="0" w:color="auto"/>
      </w:divBdr>
    </w:div>
    <w:div w:id="1675063411">
      <w:bodyDiv w:val="1"/>
      <w:marLeft w:val="0"/>
      <w:marRight w:val="0"/>
      <w:marTop w:val="0"/>
      <w:marBottom w:val="0"/>
      <w:divBdr>
        <w:top w:val="none" w:sz="0" w:space="0" w:color="auto"/>
        <w:left w:val="none" w:sz="0" w:space="0" w:color="auto"/>
        <w:bottom w:val="none" w:sz="0" w:space="0" w:color="auto"/>
        <w:right w:val="none" w:sz="0" w:space="0" w:color="auto"/>
      </w:divBdr>
    </w:div>
    <w:div w:id="1708918528">
      <w:bodyDiv w:val="1"/>
      <w:marLeft w:val="0"/>
      <w:marRight w:val="0"/>
      <w:marTop w:val="0"/>
      <w:marBottom w:val="0"/>
      <w:divBdr>
        <w:top w:val="none" w:sz="0" w:space="0" w:color="auto"/>
        <w:left w:val="none" w:sz="0" w:space="0" w:color="auto"/>
        <w:bottom w:val="none" w:sz="0" w:space="0" w:color="auto"/>
        <w:right w:val="none" w:sz="0" w:space="0" w:color="auto"/>
      </w:divBdr>
    </w:div>
    <w:div w:id="1752651704">
      <w:bodyDiv w:val="1"/>
      <w:marLeft w:val="0"/>
      <w:marRight w:val="0"/>
      <w:marTop w:val="0"/>
      <w:marBottom w:val="0"/>
      <w:divBdr>
        <w:top w:val="none" w:sz="0" w:space="0" w:color="auto"/>
        <w:left w:val="none" w:sz="0" w:space="0" w:color="auto"/>
        <w:bottom w:val="none" w:sz="0" w:space="0" w:color="auto"/>
        <w:right w:val="none" w:sz="0" w:space="0" w:color="auto"/>
      </w:divBdr>
    </w:div>
    <w:div w:id="1778526314">
      <w:bodyDiv w:val="1"/>
      <w:marLeft w:val="0"/>
      <w:marRight w:val="0"/>
      <w:marTop w:val="0"/>
      <w:marBottom w:val="0"/>
      <w:divBdr>
        <w:top w:val="none" w:sz="0" w:space="0" w:color="auto"/>
        <w:left w:val="none" w:sz="0" w:space="0" w:color="auto"/>
        <w:bottom w:val="none" w:sz="0" w:space="0" w:color="auto"/>
        <w:right w:val="none" w:sz="0" w:space="0" w:color="auto"/>
      </w:divBdr>
    </w:div>
    <w:div w:id="1830171803">
      <w:bodyDiv w:val="1"/>
      <w:marLeft w:val="0"/>
      <w:marRight w:val="0"/>
      <w:marTop w:val="0"/>
      <w:marBottom w:val="0"/>
      <w:divBdr>
        <w:top w:val="none" w:sz="0" w:space="0" w:color="auto"/>
        <w:left w:val="none" w:sz="0" w:space="0" w:color="auto"/>
        <w:bottom w:val="none" w:sz="0" w:space="0" w:color="auto"/>
        <w:right w:val="none" w:sz="0" w:space="0" w:color="auto"/>
      </w:divBdr>
    </w:div>
    <w:div w:id="1834292166">
      <w:bodyDiv w:val="1"/>
      <w:marLeft w:val="0"/>
      <w:marRight w:val="0"/>
      <w:marTop w:val="0"/>
      <w:marBottom w:val="0"/>
      <w:divBdr>
        <w:top w:val="none" w:sz="0" w:space="0" w:color="auto"/>
        <w:left w:val="none" w:sz="0" w:space="0" w:color="auto"/>
        <w:bottom w:val="none" w:sz="0" w:space="0" w:color="auto"/>
        <w:right w:val="none" w:sz="0" w:space="0" w:color="auto"/>
      </w:divBdr>
    </w:div>
    <w:div w:id="1844543368">
      <w:bodyDiv w:val="1"/>
      <w:marLeft w:val="0"/>
      <w:marRight w:val="0"/>
      <w:marTop w:val="0"/>
      <w:marBottom w:val="0"/>
      <w:divBdr>
        <w:top w:val="none" w:sz="0" w:space="0" w:color="auto"/>
        <w:left w:val="none" w:sz="0" w:space="0" w:color="auto"/>
        <w:bottom w:val="none" w:sz="0" w:space="0" w:color="auto"/>
        <w:right w:val="none" w:sz="0" w:space="0" w:color="auto"/>
      </w:divBdr>
    </w:div>
    <w:div w:id="1880042980">
      <w:bodyDiv w:val="1"/>
      <w:marLeft w:val="0"/>
      <w:marRight w:val="0"/>
      <w:marTop w:val="0"/>
      <w:marBottom w:val="0"/>
      <w:divBdr>
        <w:top w:val="none" w:sz="0" w:space="0" w:color="auto"/>
        <w:left w:val="none" w:sz="0" w:space="0" w:color="auto"/>
        <w:bottom w:val="none" w:sz="0" w:space="0" w:color="auto"/>
        <w:right w:val="none" w:sz="0" w:space="0" w:color="auto"/>
      </w:divBdr>
    </w:div>
    <w:div w:id="1930432687">
      <w:bodyDiv w:val="1"/>
      <w:marLeft w:val="0"/>
      <w:marRight w:val="0"/>
      <w:marTop w:val="0"/>
      <w:marBottom w:val="0"/>
      <w:divBdr>
        <w:top w:val="none" w:sz="0" w:space="0" w:color="auto"/>
        <w:left w:val="none" w:sz="0" w:space="0" w:color="auto"/>
        <w:bottom w:val="none" w:sz="0" w:space="0" w:color="auto"/>
        <w:right w:val="none" w:sz="0" w:space="0" w:color="auto"/>
      </w:divBdr>
    </w:div>
    <w:div w:id="1978603679">
      <w:bodyDiv w:val="1"/>
      <w:marLeft w:val="0"/>
      <w:marRight w:val="0"/>
      <w:marTop w:val="0"/>
      <w:marBottom w:val="0"/>
      <w:divBdr>
        <w:top w:val="none" w:sz="0" w:space="0" w:color="auto"/>
        <w:left w:val="none" w:sz="0" w:space="0" w:color="auto"/>
        <w:bottom w:val="none" w:sz="0" w:space="0" w:color="auto"/>
        <w:right w:val="none" w:sz="0" w:space="0" w:color="auto"/>
      </w:divBdr>
    </w:div>
    <w:div w:id="1983656678">
      <w:bodyDiv w:val="1"/>
      <w:marLeft w:val="0"/>
      <w:marRight w:val="0"/>
      <w:marTop w:val="0"/>
      <w:marBottom w:val="0"/>
      <w:divBdr>
        <w:top w:val="none" w:sz="0" w:space="0" w:color="auto"/>
        <w:left w:val="none" w:sz="0" w:space="0" w:color="auto"/>
        <w:bottom w:val="none" w:sz="0" w:space="0" w:color="auto"/>
        <w:right w:val="none" w:sz="0" w:space="0" w:color="auto"/>
      </w:divBdr>
    </w:div>
    <w:div w:id="1998025370">
      <w:bodyDiv w:val="1"/>
      <w:marLeft w:val="0"/>
      <w:marRight w:val="0"/>
      <w:marTop w:val="0"/>
      <w:marBottom w:val="0"/>
      <w:divBdr>
        <w:top w:val="none" w:sz="0" w:space="0" w:color="auto"/>
        <w:left w:val="none" w:sz="0" w:space="0" w:color="auto"/>
        <w:bottom w:val="none" w:sz="0" w:space="0" w:color="auto"/>
        <w:right w:val="none" w:sz="0" w:space="0" w:color="auto"/>
      </w:divBdr>
    </w:div>
    <w:div w:id="2034576095">
      <w:bodyDiv w:val="1"/>
      <w:marLeft w:val="0"/>
      <w:marRight w:val="0"/>
      <w:marTop w:val="0"/>
      <w:marBottom w:val="0"/>
      <w:divBdr>
        <w:top w:val="none" w:sz="0" w:space="0" w:color="auto"/>
        <w:left w:val="none" w:sz="0" w:space="0" w:color="auto"/>
        <w:bottom w:val="none" w:sz="0" w:space="0" w:color="auto"/>
        <w:right w:val="none" w:sz="0" w:space="0" w:color="auto"/>
      </w:divBdr>
    </w:div>
    <w:div w:id="2048946394">
      <w:bodyDiv w:val="1"/>
      <w:marLeft w:val="0"/>
      <w:marRight w:val="0"/>
      <w:marTop w:val="0"/>
      <w:marBottom w:val="0"/>
      <w:divBdr>
        <w:top w:val="none" w:sz="0" w:space="0" w:color="auto"/>
        <w:left w:val="none" w:sz="0" w:space="0" w:color="auto"/>
        <w:bottom w:val="none" w:sz="0" w:space="0" w:color="auto"/>
        <w:right w:val="none" w:sz="0" w:space="0" w:color="auto"/>
      </w:divBdr>
    </w:div>
    <w:div w:id="207042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216</Words>
  <Characters>1232</Characters>
  <Application>Microsoft Office Word</Application>
  <DocSecurity>0</DocSecurity>
  <Lines>10</Lines>
  <Paragraphs>2</Paragraphs>
  <ScaleCrop>false</ScaleCrop>
  <Company>Microsoft</Company>
  <LinksUpToDate>false</LinksUpToDate>
  <CharactersWithSpaces>1446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69</cp:revision>
  <dcterms:created xsi:type="dcterms:W3CDTF">2016-12-30T01:12:00Z</dcterms:created>
  <dcterms:modified xsi:type="dcterms:W3CDTF">2017-04-07T01:07:00Z</dcterms:modified>
</cp:coreProperties>
</file>